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FC0B" w14:textId="4C0DEEC6" w:rsidR="00762434" w:rsidRDefault="00762434" w:rsidP="002F7233">
      <w:pPr>
        <w:spacing w:after="0" w:line="240" w:lineRule="auto"/>
        <w:jc w:val="center"/>
        <w:rPr>
          <w:rFonts w:ascii="Century Gothic" w:hAnsi="Century Gothic"/>
          <w:b/>
          <w:color w:val="1AB4BC"/>
          <w:sz w:val="16"/>
          <w:szCs w:val="16"/>
        </w:rPr>
      </w:pPr>
    </w:p>
    <w:p w14:paraId="4D8E09DB" w14:textId="77777777" w:rsidR="001D03D2" w:rsidRPr="00E00AC1" w:rsidRDefault="001D03D2" w:rsidP="002F7233">
      <w:pPr>
        <w:spacing w:after="0" w:line="240" w:lineRule="auto"/>
        <w:jc w:val="center"/>
        <w:rPr>
          <w:rFonts w:ascii="Century Gothic" w:hAnsi="Century Gothic"/>
          <w:b/>
          <w:color w:val="1AB4BC"/>
          <w:sz w:val="16"/>
          <w:szCs w:val="16"/>
        </w:rPr>
      </w:pPr>
    </w:p>
    <w:p w14:paraId="6DC42B3A" w14:textId="77777777" w:rsidR="00D83828" w:rsidRPr="00E00AC1" w:rsidRDefault="00D83828" w:rsidP="002F7233">
      <w:pPr>
        <w:spacing w:after="0" w:line="240" w:lineRule="auto"/>
        <w:jc w:val="center"/>
        <w:rPr>
          <w:rFonts w:ascii="Century Gothic" w:hAnsi="Century Gothic"/>
          <w:b/>
          <w:color w:val="00416D"/>
          <w:sz w:val="72"/>
          <w:szCs w:val="72"/>
        </w:rPr>
      </w:pPr>
    </w:p>
    <w:p w14:paraId="19BB4C61" w14:textId="77777777" w:rsidR="00D83828" w:rsidRPr="00E00AC1" w:rsidRDefault="00D83828" w:rsidP="002F7233">
      <w:pPr>
        <w:spacing w:after="0" w:line="240" w:lineRule="auto"/>
        <w:jc w:val="center"/>
        <w:rPr>
          <w:rFonts w:ascii="Century Gothic" w:hAnsi="Century Gothic"/>
          <w:b/>
          <w:color w:val="00416D"/>
          <w:sz w:val="72"/>
          <w:szCs w:val="72"/>
        </w:rPr>
      </w:pPr>
    </w:p>
    <w:p w14:paraId="416DE5E7" w14:textId="59A69575" w:rsidR="00977886" w:rsidRPr="00E00AC1" w:rsidRDefault="003D73B1" w:rsidP="002F7233">
      <w:pPr>
        <w:spacing w:after="0" w:line="240" w:lineRule="auto"/>
        <w:jc w:val="center"/>
        <w:rPr>
          <w:rFonts w:ascii="Century Gothic" w:hAnsi="Century Gothic"/>
          <w:b/>
          <w:color w:val="00416D"/>
          <w:sz w:val="24"/>
          <w:szCs w:val="24"/>
        </w:rPr>
      </w:pPr>
      <w:r>
        <w:rPr>
          <w:rFonts w:ascii="Century Gothic" w:hAnsi="Century Gothic"/>
          <w:b/>
          <w:color w:val="00416D"/>
          <w:sz w:val="72"/>
          <w:szCs w:val="72"/>
        </w:rPr>
        <w:t>Auburn University</w:t>
      </w:r>
    </w:p>
    <w:p w14:paraId="30199F64" w14:textId="77777777" w:rsidR="00B3292B" w:rsidRPr="00E00AC1" w:rsidRDefault="00B3292B" w:rsidP="002F7233">
      <w:pPr>
        <w:spacing w:after="0" w:line="240" w:lineRule="auto"/>
        <w:jc w:val="center"/>
        <w:rPr>
          <w:rFonts w:ascii="Century Gothic" w:hAnsi="Century Gothic"/>
          <w:b/>
          <w:color w:val="00416D"/>
          <w:sz w:val="24"/>
          <w:szCs w:val="24"/>
        </w:rPr>
      </w:pPr>
    </w:p>
    <w:p w14:paraId="62049C50" w14:textId="77777777" w:rsidR="00E20D4D" w:rsidRPr="00CC5D92" w:rsidRDefault="00E20D4D" w:rsidP="00E20D4D">
      <w:pPr>
        <w:spacing w:after="0" w:line="240" w:lineRule="auto"/>
        <w:jc w:val="center"/>
        <w:rPr>
          <w:rFonts w:ascii="Century Gothic" w:hAnsi="Century Gothic"/>
          <w:b/>
          <w:color w:val="00416D"/>
          <w:sz w:val="44"/>
          <w:szCs w:val="44"/>
        </w:rPr>
      </w:pPr>
      <w:r w:rsidRPr="0047239A">
        <w:rPr>
          <w:rFonts w:ascii="Century Gothic" w:hAnsi="Century Gothic"/>
          <w:b/>
          <w:color w:val="00416D"/>
          <w:sz w:val="56"/>
          <w:szCs w:val="56"/>
        </w:rPr>
        <w:t>Handbook of Autism</w:t>
      </w:r>
      <w:r w:rsidRPr="00CC5D92">
        <w:rPr>
          <w:rFonts w:ascii="Century Gothic" w:hAnsi="Century Gothic"/>
          <w:b/>
          <w:color w:val="00416D"/>
          <w:sz w:val="56"/>
          <w:szCs w:val="56"/>
        </w:rPr>
        <w:t xml:space="preserve"> Benefit</w:t>
      </w:r>
      <w:r>
        <w:rPr>
          <w:rFonts w:ascii="Century Gothic" w:hAnsi="Century Gothic"/>
          <w:b/>
          <w:color w:val="00416D"/>
          <w:sz w:val="56"/>
          <w:szCs w:val="56"/>
        </w:rPr>
        <w:t>s</w:t>
      </w:r>
      <w:r w:rsidRPr="00CC5D92">
        <w:rPr>
          <w:rFonts w:ascii="Century Gothic" w:hAnsi="Century Gothic"/>
          <w:b/>
          <w:color w:val="00416D"/>
          <w:sz w:val="56"/>
          <w:szCs w:val="56"/>
        </w:rPr>
        <w:t xml:space="preserve"> </w:t>
      </w:r>
    </w:p>
    <w:p w14:paraId="65ED92DC" w14:textId="77777777" w:rsidR="00E20D4D" w:rsidRPr="00FA46D0" w:rsidRDefault="00E20D4D" w:rsidP="00E20D4D">
      <w:pPr>
        <w:spacing w:after="0" w:line="240" w:lineRule="auto"/>
        <w:jc w:val="center"/>
        <w:rPr>
          <w:rFonts w:ascii="Century Gothic" w:hAnsi="Century Gothic"/>
          <w:b/>
          <w:color w:val="00416D"/>
          <w:sz w:val="44"/>
          <w:szCs w:val="44"/>
        </w:rPr>
      </w:pPr>
    </w:p>
    <w:p w14:paraId="6627EE0B" w14:textId="45B41C4D" w:rsidR="00977886" w:rsidRPr="00E00AC1" w:rsidRDefault="003D73B1" w:rsidP="00E20D4D">
      <w:pPr>
        <w:spacing w:after="0" w:line="240" w:lineRule="auto"/>
        <w:jc w:val="center"/>
        <w:rPr>
          <w:rFonts w:ascii="Century Gothic" w:hAnsi="Century Gothic"/>
          <w:b/>
          <w:color w:val="00416D"/>
          <w:sz w:val="44"/>
          <w:szCs w:val="44"/>
        </w:rPr>
      </w:pPr>
      <w:r>
        <w:rPr>
          <w:rFonts w:ascii="Century Gothic" w:hAnsi="Century Gothic"/>
          <w:b/>
          <w:color w:val="00416D"/>
          <w:sz w:val="44"/>
          <w:szCs w:val="44"/>
        </w:rPr>
        <w:t>January</w:t>
      </w:r>
      <w:r w:rsidR="00E20D4D" w:rsidRPr="00FA46D0">
        <w:rPr>
          <w:rFonts w:ascii="Century Gothic" w:hAnsi="Century Gothic"/>
          <w:b/>
          <w:color w:val="00416D"/>
          <w:sz w:val="44"/>
          <w:szCs w:val="44"/>
        </w:rPr>
        <w:t xml:space="preserve"> 1</w:t>
      </w:r>
      <w:r w:rsidR="00E20D4D">
        <w:rPr>
          <w:rFonts w:ascii="Century Gothic" w:hAnsi="Century Gothic"/>
          <w:b/>
          <w:color w:val="00416D"/>
          <w:sz w:val="44"/>
          <w:szCs w:val="44"/>
        </w:rPr>
        <w:t>, 20</w:t>
      </w:r>
      <w:r w:rsidR="001D03D2">
        <w:rPr>
          <w:rFonts w:ascii="Century Gothic" w:hAnsi="Century Gothic"/>
          <w:b/>
          <w:color w:val="00416D"/>
          <w:sz w:val="44"/>
          <w:szCs w:val="44"/>
        </w:rPr>
        <w:t>2</w:t>
      </w:r>
      <w:r w:rsidR="005847C8">
        <w:rPr>
          <w:rFonts w:ascii="Century Gothic" w:hAnsi="Century Gothic"/>
          <w:b/>
          <w:color w:val="00416D"/>
          <w:sz w:val="44"/>
          <w:szCs w:val="44"/>
        </w:rPr>
        <w:t>2</w:t>
      </w:r>
      <w:r w:rsidR="00685ABF">
        <w:rPr>
          <w:rFonts w:ascii="Century Gothic" w:hAnsi="Century Gothic"/>
          <w:b/>
          <w:color w:val="00416D"/>
          <w:sz w:val="44"/>
          <w:szCs w:val="44"/>
        </w:rPr>
        <w:t>, through</w:t>
      </w:r>
      <w:r>
        <w:rPr>
          <w:rFonts w:ascii="Century Gothic" w:hAnsi="Century Gothic"/>
          <w:b/>
          <w:color w:val="00416D"/>
          <w:sz w:val="44"/>
          <w:szCs w:val="44"/>
        </w:rPr>
        <w:t xml:space="preserve"> December</w:t>
      </w:r>
      <w:r w:rsidR="00685ABF">
        <w:rPr>
          <w:rFonts w:ascii="Century Gothic" w:hAnsi="Century Gothic"/>
          <w:b/>
          <w:color w:val="00416D"/>
          <w:sz w:val="44"/>
          <w:szCs w:val="44"/>
        </w:rPr>
        <w:t xml:space="preserve"> 31, 202</w:t>
      </w:r>
      <w:r w:rsidR="005847C8">
        <w:rPr>
          <w:rFonts w:ascii="Century Gothic" w:hAnsi="Century Gothic"/>
          <w:b/>
          <w:color w:val="00416D"/>
          <w:sz w:val="44"/>
          <w:szCs w:val="44"/>
        </w:rPr>
        <w:t>2</w:t>
      </w:r>
    </w:p>
    <w:p w14:paraId="24E3F9F5" w14:textId="77777777" w:rsidR="00977886" w:rsidRPr="00E00AC1" w:rsidRDefault="00977886" w:rsidP="002F7233">
      <w:pPr>
        <w:spacing w:after="0" w:line="240" w:lineRule="auto"/>
        <w:jc w:val="center"/>
        <w:rPr>
          <w:rFonts w:ascii="Century Gothic" w:hAnsi="Century Gothic"/>
          <w:b/>
          <w:color w:val="00416D"/>
          <w:sz w:val="44"/>
          <w:szCs w:val="44"/>
        </w:rPr>
      </w:pPr>
    </w:p>
    <w:p w14:paraId="58F8FD4D" w14:textId="77777777" w:rsidR="00977886" w:rsidRPr="00E00AC1" w:rsidRDefault="00977886" w:rsidP="002F7233">
      <w:pPr>
        <w:spacing w:after="0" w:line="240" w:lineRule="auto"/>
        <w:jc w:val="center"/>
        <w:rPr>
          <w:rFonts w:ascii="Century Gothic" w:hAnsi="Century Gothic"/>
          <w:b/>
          <w:color w:val="00416D"/>
          <w:sz w:val="44"/>
          <w:szCs w:val="44"/>
        </w:rPr>
      </w:pPr>
    </w:p>
    <w:p w14:paraId="631A4FE2" w14:textId="77777777" w:rsidR="00977886" w:rsidRPr="00E00AC1" w:rsidRDefault="00977886" w:rsidP="002F7233">
      <w:pPr>
        <w:spacing w:after="0" w:line="240" w:lineRule="auto"/>
        <w:jc w:val="center"/>
        <w:rPr>
          <w:rFonts w:ascii="Century Gothic" w:hAnsi="Century Gothic"/>
          <w:b/>
          <w:color w:val="00416D"/>
          <w:sz w:val="44"/>
          <w:szCs w:val="44"/>
        </w:rPr>
      </w:pPr>
    </w:p>
    <w:p w14:paraId="037773F0" w14:textId="77777777" w:rsidR="00977886" w:rsidRPr="00E00AC1" w:rsidRDefault="00977886" w:rsidP="002F7233">
      <w:pPr>
        <w:spacing w:after="0" w:line="240" w:lineRule="auto"/>
        <w:jc w:val="center"/>
        <w:rPr>
          <w:rFonts w:ascii="Century Gothic" w:hAnsi="Century Gothic"/>
          <w:b/>
          <w:color w:val="00416D"/>
          <w:sz w:val="44"/>
          <w:szCs w:val="44"/>
        </w:rPr>
      </w:pPr>
    </w:p>
    <w:p w14:paraId="18A761B5" w14:textId="77777777" w:rsidR="00977886" w:rsidRPr="00E00AC1" w:rsidRDefault="00977886" w:rsidP="002F7233">
      <w:pPr>
        <w:spacing w:after="0" w:line="240" w:lineRule="auto"/>
        <w:jc w:val="center"/>
        <w:rPr>
          <w:rFonts w:ascii="Century Gothic" w:hAnsi="Century Gothic"/>
          <w:b/>
          <w:color w:val="00416D"/>
          <w:sz w:val="44"/>
          <w:szCs w:val="44"/>
        </w:rPr>
      </w:pPr>
    </w:p>
    <w:p w14:paraId="685C13F9" w14:textId="77777777" w:rsidR="00977886" w:rsidRPr="00E00AC1" w:rsidRDefault="00977886" w:rsidP="002F7233">
      <w:pPr>
        <w:spacing w:after="0" w:line="240" w:lineRule="auto"/>
        <w:jc w:val="center"/>
        <w:rPr>
          <w:rFonts w:ascii="Century Gothic" w:hAnsi="Century Gothic"/>
          <w:b/>
          <w:color w:val="00416D"/>
          <w:sz w:val="44"/>
          <w:szCs w:val="44"/>
        </w:rPr>
      </w:pPr>
    </w:p>
    <w:p w14:paraId="2F7732A4" w14:textId="77777777" w:rsidR="00DC2E43" w:rsidRDefault="00DC2E43" w:rsidP="002F7233">
      <w:pPr>
        <w:spacing w:after="0" w:line="240" w:lineRule="auto"/>
        <w:jc w:val="center"/>
        <w:rPr>
          <w:rFonts w:ascii="Century Gothic" w:hAnsi="Century Gothic"/>
          <w:b/>
          <w:color w:val="00416D"/>
          <w:sz w:val="72"/>
          <w:szCs w:val="72"/>
        </w:rPr>
      </w:pPr>
    </w:p>
    <w:p w14:paraId="0ADE88BC" w14:textId="77777777" w:rsidR="002919C1" w:rsidRDefault="002919C1" w:rsidP="002F7233">
      <w:pPr>
        <w:spacing w:after="0" w:line="240" w:lineRule="auto"/>
        <w:jc w:val="center"/>
        <w:rPr>
          <w:rFonts w:ascii="Century Gothic" w:hAnsi="Century Gothic"/>
          <w:b/>
          <w:color w:val="00416D"/>
          <w:sz w:val="72"/>
          <w:szCs w:val="72"/>
        </w:rPr>
      </w:pPr>
    </w:p>
    <w:p w14:paraId="16304EE5" w14:textId="77777777" w:rsidR="00E20D4D" w:rsidRPr="00E00AC1" w:rsidRDefault="00E20D4D" w:rsidP="002F7233">
      <w:pPr>
        <w:spacing w:after="0" w:line="240" w:lineRule="auto"/>
        <w:jc w:val="center"/>
        <w:rPr>
          <w:rFonts w:ascii="Century Gothic" w:hAnsi="Century Gothic"/>
          <w:b/>
          <w:color w:val="00416D"/>
          <w:sz w:val="72"/>
          <w:szCs w:val="72"/>
        </w:rPr>
      </w:pPr>
    </w:p>
    <w:p w14:paraId="564F5C51" w14:textId="77777777" w:rsidR="00B3292B" w:rsidRPr="00E00AC1" w:rsidRDefault="00B3292B" w:rsidP="002F7233">
      <w:pPr>
        <w:spacing w:after="0" w:line="240" w:lineRule="auto"/>
        <w:jc w:val="center"/>
        <w:rPr>
          <w:rFonts w:ascii="Century Gothic" w:hAnsi="Century Gothic"/>
          <w:b/>
          <w:color w:val="00416D"/>
          <w:sz w:val="72"/>
          <w:szCs w:val="72"/>
        </w:rPr>
      </w:pPr>
    </w:p>
    <w:p w14:paraId="3D9560F3" w14:textId="77777777" w:rsidR="0039286A" w:rsidRPr="00E00AC1" w:rsidRDefault="00D83828" w:rsidP="002F7233">
      <w:pPr>
        <w:spacing w:after="0" w:line="240" w:lineRule="auto"/>
        <w:jc w:val="center"/>
        <w:rPr>
          <w:rFonts w:ascii="Century Gothic" w:hAnsi="Century Gothic"/>
          <w:b/>
          <w:color w:val="00416D"/>
          <w:sz w:val="32"/>
          <w:szCs w:val="32"/>
        </w:rPr>
      </w:pPr>
      <w:r w:rsidRPr="00E00AC1">
        <w:rPr>
          <w:rFonts w:ascii="Century Gothic" w:hAnsi="Century Gothic"/>
          <w:b/>
          <w:color w:val="00416D"/>
          <w:sz w:val="32"/>
          <w:szCs w:val="32"/>
        </w:rPr>
        <w:t>Administered by</w:t>
      </w:r>
    </w:p>
    <w:p w14:paraId="26B515BB" w14:textId="25427F73" w:rsidR="00D83828" w:rsidRPr="00E00AC1" w:rsidRDefault="005B2842" w:rsidP="002F7233">
      <w:pPr>
        <w:spacing w:after="0" w:line="240" w:lineRule="auto"/>
        <w:jc w:val="center"/>
        <w:rPr>
          <w:rFonts w:ascii="Century Gothic" w:hAnsi="Century Gothic"/>
          <w:b/>
          <w:color w:val="00416D"/>
          <w:sz w:val="72"/>
          <w:szCs w:val="72"/>
        </w:rPr>
      </w:pPr>
      <w:r>
        <w:rPr>
          <w:rFonts w:ascii="Century Gothic" w:eastAsia="Times New Roman" w:hAnsi="Century Gothic" w:cs="Times New Roman"/>
          <w:noProof/>
          <w:szCs w:val="24"/>
        </w:rPr>
        <w:drawing>
          <wp:inline distT="0" distB="0" distL="0" distR="0" wp14:anchorId="1F72AD57" wp14:editId="0D70ACCA">
            <wp:extent cx="3206338" cy="53400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6844" cy="539087"/>
                    </a:xfrm>
                    <a:prstGeom prst="rect">
                      <a:avLst/>
                    </a:prstGeom>
                  </pic:spPr>
                </pic:pic>
              </a:graphicData>
            </a:graphic>
          </wp:inline>
        </w:drawing>
      </w:r>
      <w:r w:rsidR="00D83828" w:rsidRPr="00E00AC1">
        <w:rPr>
          <w:rFonts w:ascii="Century Gothic" w:hAnsi="Century Gothic"/>
          <w:b/>
          <w:color w:val="00416D"/>
          <w:sz w:val="32"/>
          <w:szCs w:val="32"/>
        </w:rPr>
        <w:t xml:space="preserve"> </w:t>
      </w:r>
    </w:p>
    <w:p w14:paraId="0C0F7D68" w14:textId="77777777" w:rsidR="00206A4A" w:rsidRPr="00E00AC1" w:rsidRDefault="00206A4A" w:rsidP="002F7233">
      <w:pPr>
        <w:spacing w:after="0" w:line="240" w:lineRule="auto"/>
        <w:jc w:val="both"/>
        <w:rPr>
          <w:sz w:val="16"/>
          <w:szCs w:val="16"/>
        </w:rPr>
      </w:pPr>
    </w:p>
    <w:p w14:paraId="494AA36C" w14:textId="77777777" w:rsidR="00EF4B31" w:rsidRPr="00E00AC1" w:rsidRDefault="00EF4B31" w:rsidP="002F7233">
      <w:pPr>
        <w:spacing w:after="0" w:line="240" w:lineRule="auto"/>
        <w:jc w:val="both"/>
        <w:rPr>
          <w:sz w:val="16"/>
          <w:szCs w:val="16"/>
        </w:rPr>
      </w:pPr>
    </w:p>
    <w:p w14:paraId="4F6C3941" w14:textId="77777777" w:rsidR="00EF4B31" w:rsidRPr="00E00AC1" w:rsidRDefault="00EF4B31" w:rsidP="002F7233">
      <w:pPr>
        <w:spacing w:after="0" w:line="240" w:lineRule="auto"/>
        <w:jc w:val="both"/>
        <w:rPr>
          <w:sz w:val="16"/>
          <w:szCs w:val="16"/>
        </w:rPr>
      </w:pPr>
    </w:p>
    <w:p w14:paraId="05DD5659" w14:textId="77777777" w:rsidR="00EF4B31" w:rsidRPr="00E00AC1" w:rsidRDefault="00EF4B31" w:rsidP="002F7233">
      <w:pPr>
        <w:spacing w:after="0" w:line="240" w:lineRule="auto"/>
        <w:jc w:val="both"/>
        <w:rPr>
          <w:sz w:val="16"/>
          <w:szCs w:val="16"/>
        </w:rPr>
      </w:pPr>
    </w:p>
    <w:p w14:paraId="17463EBF" w14:textId="77777777" w:rsidR="003D540F" w:rsidRPr="00E00AC1" w:rsidRDefault="003D540F" w:rsidP="002F7233">
      <w:pPr>
        <w:spacing w:after="0" w:line="240" w:lineRule="auto"/>
        <w:jc w:val="both"/>
        <w:rPr>
          <w:sz w:val="12"/>
          <w:szCs w:val="12"/>
        </w:rPr>
      </w:pPr>
    </w:p>
    <w:p w14:paraId="7CE1D184" w14:textId="77777777" w:rsidR="00E20D4D" w:rsidRDefault="00E20D4D" w:rsidP="00E20D4D">
      <w:pPr>
        <w:widowControl w:val="0"/>
        <w:spacing w:after="0" w:line="240" w:lineRule="auto"/>
        <w:jc w:val="both"/>
        <w:rPr>
          <w:rFonts w:ascii="Century Gothic" w:hAnsi="Century Gothic"/>
          <w:sz w:val="12"/>
          <w:szCs w:val="12"/>
        </w:rPr>
      </w:pPr>
    </w:p>
    <w:p w14:paraId="7E2FB4A1" w14:textId="77777777" w:rsidR="00E20D4D" w:rsidRPr="00E20D4D" w:rsidRDefault="00E20D4D" w:rsidP="00E20D4D">
      <w:pPr>
        <w:widowControl w:val="0"/>
        <w:spacing w:after="0" w:line="240" w:lineRule="auto"/>
        <w:jc w:val="both"/>
        <w:rPr>
          <w:rFonts w:ascii="Century Gothic" w:hAnsi="Century Gothic"/>
          <w:sz w:val="12"/>
          <w:szCs w:val="12"/>
        </w:rPr>
      </w:pPr>
    </w:p>
    <w:p w14:paraId="0731721D" w14:textId="04910701" w:rsidR="00246207" w:rsidRDefault="00246207" w:rsidP="00E20D4D">
      <w:pPr>
        <w:widowControl w:val="0"/>
        <w:spacing w:after="0" w:line="240" w:lineRule="auto"/>
        <w:jc w:val="both"/>
        <w:rPr>
          <w:rFonts w:ascii="Century Gothic" w:hAnsi="Century Gothic"/>
          <w:sz w:val="12"/>
          <w:szCs w:val="12"/>
        </w:rPr>
      </w:pPr>
    </w:p>
    <w:p w14:paraId="5245B66F" w14:textId="5774AA59" w:rsidR="009845B8" w:rsidRDefault="009845B8" w:rsidP="00E20D4D">
      <w:pPr>
        <w:widowControl w:val="0"/>
        <w:spacing w:after="0" w:line="240" w:lineRule="auto"/>
        <w:jc w:val="both"/>
        <w:rPr>
          <w:rFonts w:ascii="Century Gothic" w:hAnsi="Century Gothic"/>
          <w:sz w:val="12"/>
          <w:szCs w:val="12"/>
        </w:rPr>
      </w:pPr>
    </w:p>
    <w:p w14:paraId="31B7F2FF" w14:textId="77777777" w:rsidR="009845B8" w:rsidRPr="009845B8" w:rsidRDefault="009845B8" w:rsidP="00E20D4D">
      <w:pPr>
        <w:widowControl w:val="0"/>
        <w:spacing w:after="0" w:line="240" w:lineRule="auto"/>
        <w:jc w:val="both"/>
        <w:rPr>
          <w:rFonts w:ascii="Century Gothic" w:hAnsi="Century Gothic"/>
          <w:sz w:val="12"/>
          <w:szCs w:val="12"/>
        </w:rPr>
      </w:pPr>
    </w:p>
    <w:p w14:paraId="2B87B3D6" w14:textId="7E59F9C0" w:rsidR="00E20D4D" w:rsidRPr="0047239A" w:rsidRDefault="00E20D4D" w:rsidP="00E20D4D">
      <w:pPr>
        <w:widowControl w:val="0"/>
        <w:spacing w:after="0" w:line="240" w:lineRule="auto"/>
        <w:jc w:val="both"/>
        <w:rPr>
          <w:rFonts w:ascii="Century Gothic" w:hAnsi="Century Gothic"/>
          <w:b/>
          <w:color w:val="00416D"/>
          <w:sz w:val="72"/>
          <w:szCs w:val="72"/>
        </w:rPr>
      </w:pPr>
      <w:r w:rsidRPr="00ED0B3E">
        <w:rPr>
          <w:rFonts w:ascii="Century Gothic" w:hAnsi="Century Gothic"/>
          <w:sz w:val="20"/>
          <w:szCs w:val="20"/>
        </w:rPr>
        <w:t>Autism is a developmental disorder marked by impaired social interaction, limited communication, behavioral challenges, and a limited range of activities and interests</w:t>
      </w:r>
      <w:r w:rsidR="009845B8" w:rsidRPr="00ED0B3E">
        <w:rPr>
          <w:rFonts w:ascii="Century Gothic" w:hAnsi="Century Gothic"/>
          <w:sz w:val="20"/>
          <w:szCs w:val="20"/>
        </w:rPr>
        <w:t xml:space="preserve">. </w:t>
      </w:r>
      <w:r w:rsidRPr="00ED0B3E">
        <w:rPr>
          <w:rFonts w:ascii="Century Gothic" w:hAnsi="Century Gothic"/>
          <w:sz w:val="20"/>
          <w:szCs w:val="20"/>
        </w:rPr>
        <w:t>Caring for a child with autism is a daily challenge for the whole family</w:t>
      </w:r>
      <w:r w:rsidR="009845B8" w:rsidRPr="00ED0B3E">
        <w:rPr>
          <w:rFonts w:ascii="Century Gothic" w:hAnsi="Century Gothic"/>
          <w:sz w:val="20"/>
          <w:szCs w:val="20"/>
        </w:rPr>
        <w:t xml:space="preserve">. </w:t>
      </w:r>
      <w:r w:rsidRPr="00ED0B3E">
        <w:rPr>
          <w:rFonts w:ascii="Century Gothic" w:hAnsi="Century Gothic"/>
          <w:sz w:val="20"/>
          <w:szCs w:val="20"/>
        </w:rPr>
        <w:t>The complexities of treating autism can be overwhelming, and usually require collaboration with many educational and health professionals.</w:t>
      </w:r>
    </w:p>
    <w:p w14:paraId="100AD2AA" w14:textId="77777777" w:rsidR="00E20D4D" w:rsidRPr="00ED0B3E" w:rsidRDefault="00E20D4D" w:rsidP="00E20D4D">
      <w:pPr>
        <w:spacing w:after="0" w:line="240" w:lineRule="auto"/>
        <w:jc w:val="both"/>
        <w:rPr>
          <w:rFonts w:ascii="Century Gothic" w:hAnsi="Century Gothic"/>
          <w:sz w:val="20"/>
          <w:szCs w:val="20"/>
        </w:rPr>
      </w:pPr>
    </w:p>
    <w:p w14:paraId="0A4086E6" w14:textId="14941A49" w:rsidR="00E20D4D" w:rsidRPr="00ED0B3E" w:rsidRDefault="00E20D4D" w:rsidP="00E20D4D">
      <w:pPr>
        <w:spacing w:after="0" w:line="240" w:lineRule="auto"/>
        <w:jc w:val="both"/>
        <w:rPr>
          <w:rFonts w:ascii="Century Gothic" w:hAnsi="Century Gothic"/>
          <w:b/>
          <w:color w:val="00416D"/>
          <w:sz w:val="14"/>
          <w:szCs w:val="14"/>
        </w:rPr>
      </w:pPr>
      <w:r w:rsidRPr="00ED0B3E">
        <w:rPr>
          <w:rFonts w:ascii="Century Gothic" w:hAnsi="Century Gothic"/>
          <w:sz w:val="20"/>
          <w:szCs w:val="20"/>
        </w:rPr>
        <w:t xml:space="preserve">To support you and your family, </w:t>
      </w:r>
      <w:r w:rsidR="008B50CD">
        <w:rPr>
          <w:rFonts w:ascii="Century Gothic" w:hAnsi="Century Gothic"/>
          <w:sz w:val="20"/>
          <w:szCs w:val="20"/>
        </w:rPr>
        <w:t>Auburn University</w:t>
      </w:r>
      <w:r>
        <w:rPr>
          <w:rFonts w:ascii="Century Gothic" w:hAnsi="Century Gothic"/>
          <w:sz w:val="20"/>
          <w:szCs w:val="20"/>
        </w:rPr>
        <w:t xml:space="preserve"> </w:t>
      </w:r>
      <w:r w:rsidRPr="00ED0B3E">
        <w:rPr>
          <w:rFonts w:ascii="Century Gothic" w:hAnsi="Century Gothic"/>
          <w:sz w:val="20"/>
          <w:szCs w:val="20"/>
        </w:rPr>
        <w:t xml:space="preserve">has chosen to provide coverage for autism as part of </w:t>
      </w:r>
      <w:r w:rsidR="00E1787A">
        <w:rPr>
          <w:rFonts w:ascii="Century Gothic" w:hAnsi="Century Gothic"/>
          <w:sz w:val="20"/>
          <w:szCs w:val="20"/>
        </w:rPr>
        <w:t>Uprise Health American Behavioral</w:t>
      </w:r>
      <w:r w:rsidRPr="00ED0B3E">
        <w:rPr>
          <w:rFonts w:ascii="Century Gothic" w:hAnsi="Century Gothic"/>
          <w:sz w:val="20"/>
          <w:szCs w:val="20"/>
        </w:rPr>
        <w:t>’s comprehensive Autism Care Management Program</w:t>
      </w:r>
      <w:r w:rsidR="009845B8" w:rsidRPr="00ED0B3E">
        <w:rPr>
          <w:rFonts w:ascii="Century Gothic" w:hAnsi="Century Gothic"/>
          <w:sz w:val="20"/>
          <w:szCs w:val="20"/>
        </w:rPr>
        <w:t xml:space="preserve">. </w:t>
      </w:r>
      <w:r w:rsidRPr="00ED0B3E">
        <w:rPr>
          <w:rFonts w:ascii="Century Gothic" w:hAnsi="Century Gothic"/>
          <w:sz w:val="20"/>
          <w:szCs w:val="20"/>
        </w:rPr>
        <w:t>This program supports clinical excellence in the treatment of children with autism while also providing benefit development and management in the most cost-efficient manner.</w:t>
      </w:r>
    </w:p>
    <w:p w14:paraId="6883CF70" w14:textId="77777777" w:rsidR="00E20D4D" w:rsidRPr="00ED0B3E" w:rsidRDefault="00E20D4D" w:rsidP="00E20D4D">
      <w:pPr>
        <w:spacing w:after="0" w:line="240" w:lineRule="auto"/>
        <w:rPr>
          <w:rFonts w:ascii="Century Gothic" w:hAnsi="Century Gothic"/>
          <w:b/>
          <w:color w:val="00416D"/>
          <w:sz w:val="14"/>
          <w:szCs w:val="14"/>
        </w:rPr>
      </w:pPr>
    </w:p>
    <w:p w14:paraId="23B9EA22" w14:textId="77777777" w:rsidR="00E20D4D" w:rsidRPr="00ED0B3E" w:rsidRDefault="00E20D4D" w:rsidP="00E20D4D">
      <w:pPr>
        <w:spacing w:after="0" w:line="240" w:lineRule="auto"/>
        <w:rPr>
          <w:rFonts w:ascii="Century Gothic" w:hAnsi="Century Gothic"/>
          <w:b/>
          <w:color w:val="00416D"/>
          <w:sz w:val="14"/>
          <w:szCs w:val="14"/>
        </w:rPr>
      </w:pPr>
      <w:bookmarkStart w:id="0" w:name="_Hlk511138940"/>
      <w:r w:rsidRPr="00ED0B3E">
        <w:rPr>
          <w:rFonts w:ascii="Century Gothic" w:hAnsi="Century Gothic"/>
          <w:b/>
          <w:color w:val="00416D"/>
        </w:rPr>
        <w:t>What is Autism?</w:t>
      </w:r>
    </w:p>
    <w:p w14:paraId="2E57EA27" w14:textId="77777777" w:rsidR="00E20D4D" w:rsidRPr="00ED0B3E" w:rsidRDefault="00E20D4D" w:rsidP="00E20D4D">
      <w:pPr>
        <w:spacing w:after="0" w:line="240" w:lineRule="auto"/>
        <w:rPr>
          <w:rFonts w:ascii="Century Gothic" w:hAnsi="Century Gothic"/>
          <w:sz w:val="14"/>
          <w:szCs w:val="14"/>
        </w:rPr>
      </w:pPr>
    </w:p>
    <w:p w14:paraId="7DBE9ECD" w14:textId="77777777" w:rsidR="00E20D4D" w:rsidRPr="00ED0B3E" w:rsidRDefault="00E20D4D" w:rsidP="00E20D4D">
      <w:pPr>
        <w:spacing w:after="0" w:line="240" w:lineRule="auto"/>
        <w:jc w:val="both"/>
        <w:rPr>
          <w:rFonts w:ascii="Century Gothic" w:hAnsi="Century Gothic"/>
          <w:sz w:val="20"/>
          <w:szCs w:val="20"/>
        </w:rPr>
      </w:pPr>
      <w:r w:rsidRPr="00ED0B3E">
        <w:t>A</w:t>
      </w:r>
      <w:r w:rsidRPr="00ED0B3E">
        <w:rPr>
          <w:rFonts w:ascii="Century Gothic" w:hAnsi="Century Gothic"/>
          <w:sz w:val="20"/>
          <w:szCs w:val="20"/>
        </w:rPr>
        <w:t>utism is one of a range of conditions characterized by challenges with social skills, repetitive behaviors, speech and nonverbal communication, as well as by unique strengths and differences.</w:t>
      </w:r>
      <w:r w:rsidRPr="00ED0B3E">
        <w:rPr>
          <w:rStyle w:val="FootnoteReference"/>
          <w:rFonts w:ascii="Century Gothic" w:hAnsi="Century Gothic"/>
          <w:sz w:val="20"/>
          <w:szCs w:val="20"/>
        </w:rPr>
        <w:footnoteReference w:id="1"/>
      </w:r>
      <w:r w:rsidRPr="00ED0B3E">
        <w:rPr>
          <w:rFonts w:ascii="Century Gothic" w:hAnsi="Century Gothic"/>
          <w:sz w:val="20"/>
          <w:szCs w:val="20"/>
        </w:rPr>
        <w:t xml:space="preserve"> Autism is classified under diagnosis code F84.0 in the </w:t>
      </w:r>
      <w:r w:rsidRPr="00ED0B3E">
        <w:rPr>
          <w:rFonts w:ascii="Century Gothic" w:hAnsi="Century Gothic"/>
          <w:i/>
          <w:sz w:val="20"/>
          <w:szCs w:val="20"/>
        </w:rPr>
        <w:t>International Classification of Diseases, Tenth Revision, Clinical Modification</w:t>
      </w:r>
      <w:r w:rsidRPr="00ED0B3E">
        <w:rPr>
          <w:rFonts w:ascii="Century Gothic" w:hAnsi="Century Gothic"/>
          <w:sz w:val="20"/>
          <w:szCs w:val="20"/>
        </w:rPr>
        <w:t xml:space="preserve"> (ICD-10-CM).  </w:t>
      </w:r>
    </w:p>
    <w:bookmarkEnd w:id="0"/>
    <w:p w14:paraId="14DF0700" w14:textId="77777777" w:rsidR="00E20D4D" w:rsidRPr="00ED0B3E" w:rsidRDefault="00E20D4D" w:rsidP="00E20D4D">
      <w:pPr>
        <w:spacing w:after="0" w:line="240" w:lineRule="auto"/>
        <w:jc w:val="both"/>
        <w:rPr>
          <w:rFonts w:ascii="Century Gothic" w:hAnsi="Century Gothic"/>
          <w:sz w:val="14"/>
          <w:szCs w:val="14"/>
        </w:rPr>
      </w:pPr>
    </w:p>
    <w:p w14:paraId="4B1C4D76" w14:textId="77777777" w:rsidR="00E20D4D" w:rsidRPr="00ED0B3E" w:rsidRDefault="00E20D4D" w:rsidP="00E20D4D">
      <w:pPr>
        <w:spacing w:after="0" w:line="240" w:lineRule="auto"/>
        <w:rPr>
          <w:rFonts w:ascii="Century Gothic" w:hAnsi="Century Gothic"/>
          <w:b/>
          <w:color w:val="00416D"/>
          <w:sz w:val="14"/>
          <w:szCs w:val="14"/>
        </w:rPr>
      </w:pPr>
      <w:r w:rsidRPr="00ED0B3E">
        <w:rPr>
          <w:rFonts w:ascii="Century Gothic" w:hAnsi="Century Gothic"/>
          <w:b/>
          <w:color w:val="00416D"/>
        </w:rPr>
        <w:t>Eligibility</w:t>
      </w:r>
    </w:p>
    <w:p w14:paraId="17D48621" w14:textId="77777777" w:rsidR="00E20D4D" w:rsidRPr="00ED0B3E" w:rsidRDefault="00E20D4D" w:rsidP="00E20D4D">
      <w:pPr>
        <w:spacing w:after="0" w:line="240" w:lineRule="auto"/>
        <w:rPr>
          <w:rFonts w:ascii="Century Gothic" w:hAnsi="Century Gothic"/>
          <w:b/>
          <w:color w:val="00416D"/>
          <w:sz w:val="14"/>
          <w:szCs w:val="14"/>
        </w:rPr>
      </w:pPr>
    </w:p>
    <w:p w14:paraId="4F2A66CB" w14:textId="09D5856C" w:rsidR="00E20D4D" w:rsidRPr="00ED0B3E" w:rsidRDefault="00E20D4D" w:rsidP="00E20D4D">
      <w:pPr>
        <w:spacing w:after="0" w:line="240" w:lineRule="auto"/>
        <w:jc w:val="both"/>
        <w:rPr>
          <w:rFonts w:ascii="Century Gothic" w:hAnsi="Century Gothic"/>
          <w:sz w:val="14"/>
          <w:szCs w:val="14"/>
        </w:rPr>
      </w:pPr>
      <w:r w:rsidRPr="00ED0B3E">
        <w:rPr>
          <w:rFonts w:ascii="Century Gothic" w:hAnsi="Century Gothic"/>
          <w:sz w:val="20"/>
          <w:szCs w:val="20"/>
        </w:rPr>
        <w:t>These benefits are available to you and your eligible dependents</w:t>
      </w:r>
      <w:r w:rsidR="005B2842" w:rsidRPr="00ED0B3E">
        <w:rPr>
          <w:rFonts w:ascii="Century Gothic" w:hAnsi="Century Gothic"/>
          <w:sz w:val="20"/>
          <w:szCs w:val="20"/>
        </w:rPr>
        <w:t xml:space="preserve">. </w:t>
      </w:r>
      <w:r w:rsidRPr="00ED0B3E">
        <w:rPr>
          <w:rFonts w:ascii="Century Gothic" w:hAnsi="Century Gothic"/>
          <w:sz w:val="20"/>
          <w:szCs w:val="20"/>
        </w:rPr>
        <w:t xml:space="preserve">Please see your Human Resources representative for the definition of </w:t>
      </w:r>
      <w:r w:rsidRPr="00ED0B3E">
        <w:rPr>
          <w:rFonts w:ascii="Century Gothic" w:hAnsi="Century Gothic"/>
          <w:i/>
          <w:sz w:val="20"/>
          <w:szCs w:val="20"/>
        </w:rPr>
        <w:t>eligible dependent</w:t>
      </w:r>
      <w:r w:rsidRPr="00ED0B3E">
        <w:rPr>
          <w:rFonts w:ascii="Century Gothic" w:hAnsi="Century Gothic"/>
          <w:sz w:val="20"/>
          <w:szCs w:val="20"/>
        </w:rPr>
        <w:t>.</w:t>
      </w:r>
    </w:p>
    <w:p w14:paraId="28B66C8A" w14:textId="77777777" w:rsidR="00E20D4D" w:rsidRPr="0047239A" w:rsidRDefault="00E20D4D" w:rsidP="00E20D4D">
      <w:pPr>
        <w:pStyle w:val="Default"/>
        <w:rPr>
          <w:rFonts w:ascii="Century Gothic" w:hAnsi="Century Gothic"/>
          <w:b/>
          <w:bCs/>
          <w:color w:val="1F5D85"/>
          <w:sz w:val="20"/>
          <w:szCs w:val="20"/>
        </w:rPr>
      </w:pPr>
    </w:p>
    <w:p w14:paraId="796EA818" w14:textId="77777777" w:rsidR="00E20D4D" w:rsidRPr="00ED0B3E" w:rsidRDefault="00E20D4D" w:rsidP="00E20D4D">
      <w:pPr>
        <w:spacing w:after="0" w:line="240" w:lineRule="auto"/>
        <w:rPr>
          <w:rFonts w:ascii="Century Gothic" w:hAnsi="Century Gothic"/>
          <w:b/>
          <w:color w:val="00416D"/>
        </w:rPr>
      </w:pPr>
      <w:bookmarkStart w:id="1" w:name="_Toc441046784"/>
      <w:r w:rsidRPr="00ED0B3E">
        <w:rPr>
          <w:rFonts w:ascii="Century Gothic" w:hAnsi="Century Gothic"/>
          <w:b/>
          <w:color w:val="00416D"/>
        </w:rPr>
        <w:t>Covered Provider Types</w:t>
      </w:r>
      <w:bookmarkEnd w:id="1"/>
    </w:p>
    <w:p w14:paraId="2533A93D" w14:textId="77777777" w:rsidR="00E20D4D" w:rsidRPr="007025A3" w:rsidRDefault="00E20D4D" w:rsidP="00E20D4D">
      <w:pPr>
        <w:widowControl w:val="0"/>
        <w:suppressLineNumbers/>
        <w:suppressAutoHyphens/>
        <w:spacing w:after="0" w:line="240" w:lineRule="auto"/>
        <w:jc w:val="both"/>
        <w:rPr>
          <w:rFonts w:ascii="Century Gothic" w:eastAsia="Bookman Old Style" w:hAnsi="Century Gothic" w:cs="Times New Roman"/>
          <w:b/>
          <w:bCs/>
          <w:sz w:val="20"/>
          <w:szCs w:val="20"/>
        </w:rPr>
      </w:pPr>
    </w:p>
    <w:p w14:paraId="49F06133" w14:textId="77777777" w:rsidR="00E20D4D" w:rsidRDefault="00E20D4D" w:rsidP="00E20D4D">
      <w:pPr>
        <w:widowControl w:val="0"/>
        <w:suppressLineNumbers/>
        <w:suppressAutoHyphens/>
        <w:spacing w:after="0" w:line="240" w:lineRule="auto"/>
        <w:jc w:val="both"/>
        <w:rPr>
          <w:rFonts w:ascii="Century Gothic" w:hAnsi="Century Gothic"/>
          <w:sz w:val="20"/>
          <w:szCs w:val="20"/>
        </w:rPr>
      </w:pPr>
      <w:r w:rsidRPr="00ED0B3E">
        <w:rPr>
          <w:rFonts w:ascii="Century Gothic" w:hAnsi="Century Gothic"/>
          <w:sz w:val="20"/>
          <w:szCs w:val="20"/>
        </w:rPr>
        <w:t xml:space="preserve">The </w:t>
      </w:r>
      <w:r w:rsidRPr="00ED0B3E">
        <w:rPr>
          <w:rFonts w:ascii="Century Gothic" w:hAnsi="Century Gothic"/>
          <w:i/>
          <w:sz w:val="20"/>
          <w:szCs w:val="20"/>
        </w:rPr>
        <w:t xml:space="preserve">Plan </w:t>
      </w:r>
      <w:r w:rsidRPr="00ED0B3E">
        <w:rPr>
          <w:rFonts w:ascii="Century Gothic" w:hAnsi="Century Gothic"/>
          <w:sz w:val="20"/>
          <w:szCs w:val="20"/>
        </w:rPr>
        <w:t xml:space="preserve">covers autism </w:t>
      </w:r>
      <w:r w:rsidR="00F87359">
        <w:rPr>
          <w:rFonts w:ascii="Century Gothic" w:hAnsi="Century Gothic"/>
          <w:sz w:val="20"/>
          <w:szCs w:val="20"/>
        </w:rPr>
        <w:t xml:space="preserve">and applied behavior analysis (ABA) </w:t>
      </w:r>
      <w:r w:rsidR="00A53E8B">
        <w:rPr>
          <w:rFonts w:ascii="Century Gothic" w:hAnsi="Century Gothic"/>
          <w:sz w:val="20"/>
          <w:szCs w:val="20"/>
        </w:rPr>
        <w:t>for the treatment of autism when</w:t>
      </w:r>
      <w:r w:rsidRPr="00ED0B3E">
        <w:rPr>
          <w:rFonts w:ascii="Century Gothic" w:hAnsi="Century Gothic"/>
          <w:sz w:val="20"/>
          <w:szCs w:val="20"/>
        </w:rPr>
        <w:t xml:space="preserve"> performed by the following covered provider types:</w:t>
      </w:r>
    </w:p>
    <w:p w14:paraId="25CDCBC7" w14:textId="77777777" w:rsidR="002919C1" w:rsidRPr="00ED0B3E" w:rsidRDefault="002919C1" w:rsidP="00E20D4D">
      <w:pPr>
        <w:widowControl w:val="0"/>
        <w:suppressLineNumbers/>
        <w:suppressAutoHyphens/>
        <w:spacing w:after="0" w:line="240" w:lineRule="auto"/>
        <w:jc w:val="both"/>
        <w:rPr>
          <w:rFonts w:ascii="Century Gothic" w:eastAsia="Times New Roman" w:hAnsi="Century Gothic" w:cs="Times New Roman"/>
          <w:sz w:val="24"/>
          <w:szCs w:val="24"/>
        </w:rPr>
      </w:pPr>
    </w:p>
    <w:p w14:paraId="630F5A7F" w14:textId="77777777" w:rsidR="00E20D4D" w:rsidRPr="00F87359" w:rsidRDefault="00CC775B" w:rsidP="004F1DBB">
      <w:pPr>
        <w:widowControl w:val="0"/>
        <w:numPr>
          <w:ilvl w:val="0"/>
          <w:numId w:val="21"/>
        </w:numPr>
        <w:spacing w:after="0" w:line="240" w:lineRule="auto"/>
        <w:jc w:val="both"/>
        <w:rPr>
          <w:rFonts w:ascii="Century Gothic" w:eastAsia="Times New Roman" w:hAnsi="Century Gothic" w:cs="Times New Roman"/>
          <w:sz w:val="20"/>
          <w:szCs w:val="20"/>
        </w:rPr>
      </w:pPr>
      <w:r w:rsidRPr="00F87359">
        <w:rPr>
          <w:rFonts w:ascii="Century Gothic" w:eastAsia="Times New Roman" w:hAnsi="Century Gothic" w:cs="Times New Roman"/>
          <w:sz w:val="20"/>
          <w:szCs w:val="20"/>
        </w:rPr>
        <w:t xml:space="preserve">Qualified Health Professionals (QHPs), such as </w:t>
      </w:r>
      <w:r w:rsidR="00F87359" w:rsidRPr="00F87359">
        <w:rPr>
          <w:rFonts w:ascii="Century Gothic" w:eastAsia="Times New Roman" w:hAnsi="Century Gothic" w:cs="Times New Roman"/>
          <w:sz w:val="20"/>
          <w:szCs w:val="20"/>
        </w:rPr>
        <w:t>p</w:t>
      </w:r>
      <w:r w:rsidR="00E20D4D" w:rsidRPr="00F87359">
        <w:rPr>
          <w:rFonts w:ascii="Century Gothic" w:eastAsia="Times New Roman" w:hAnsi="Century Gothic" w:cs="Times New Roman"/>
          <w:sz w:val="20"/>
          <w:szCs w:val="20"/>
        </w:rPr>
        <w:t>sychiatrists</w:t>
      </w:r>
      <w:r w:rsidR="00F87359" w:rsidRPr="00F87359">
        <w:rPr>
          <w:rFonts w:ascii="Century Gothic" w:eastAsia="Times New Roman" w:hAnsi="Century Gothic" w:cs="Times New Roman"/>
          <w:sz w:val="20"/>
          <w:szCs w:val="20"/>
        </w:rPr>
        <w:t>, n</w:t>
      </w:r>
      <w:r w:rsidRPr="00F87359">
        <w:rPr>
          <w:rFonts w:ascii="Century Gothic" w:eastAsia="Times New Roman" w:hAnsi="Century Gothic" w:cs="Times New Roman"/>
          <w:sz w:val="20"/>
          <w:szCs w:val="20"/>
        </w:rPr>
        <w:t xml:space="preserve">urse </w:t>
      </w:r>
      <w:r w:rsidR="00F87359" w:rsidRPr="00F87359">
        <w:rPr>
          <w:rFonts w:ascii="Century Gothic" w:eastAsia="Times New Roman" w:hAnsi="Century Gothic" w:cs="Times New Roman"/>
          <w:sz w:val="20"/>
          <w:szCs w:val="20"/>
        </w:rPr>
        <w:t>p</w:t>
      </w:r>
      <w:r w:rsidRPr="00F87359">
        <w:rPr>
          <w:rFonts w:ascii="Century Gothic" w:eastAsia="Times New Roman" w:hAnsi="Century Gothic" w:cs="Times New Roman"/>
          <w:sz w:val="20"/>
          <w:szCs w:val="20"/>
        </w:rPr>
        <w:t>ractitioners</w:t>
      </w:r>
      <w:r w:rsidR="00F87359" w:rsidRPr="00F87359">
        <w:rPr>
          <w:rFonts w:ascii="Century Gothic" w:eastAsia="Times New Roman" w:hAnsi="Century Gothic" w:cs="Times New Roman"/>
          <w:sz w:val="20"/>
          <w:szCs w:val="20"/>
        </w:rPr>
        <w:t>, p</w:t>
      </w:r>
      <w:r w:rsidR="00E20D4D" w:rsidRPr="00F87359">
        <w:rPr>
          <w:rFonts w:ascii="Century Gothic" w:eastAsia="Times New Roman" w:hAnsi="Century Gothic" w:cs="Times New Roman"/>
          <w:sz w:val="20"/>
          <w:szCs w:val="20"/>
        </w:rPr>
        <w:t>sychologists</w:t>
      </w:r>
      <w:r w:rsidR="00F87359" w:rsidRPr="00F87359">
        <w:rPr>
          <w:rFonts w:ascii="Century Gothic" w:eastAsia="Times New Roman" w:hAnsi="Century Gothic" w:cs="Times New Roman"/>
          <w:sz w:val="20"/>
          <w:szCs w:val="20"/>
        </w:rPr>
        <w:t>, and</w:t>
      </w:r>
      <w:r w:rsidR="00F87359">
        <w:rPr>
          <w:rFonts w:ascii="Century Gothic" w:eastAsia="Times New Roman" w:hAnsi="Century Gothic" w:cs="Times New Roman"/>
          <w:sz w:val="20"/>
          <w:szCs w:val="20"/>
        </w:rPr>
        <w:t xml:space="preserve"> l</w:t>
      </w:r>
      <w:r w:rsidR="00E20D4D" w:rsidRPr="00F87359">
        <w:rPr>
          <w:rFonts w:ascii="Century Gothic" w:eastAsia="Times New Roman" w:hAnsi="Century Gothic" w:cs="Times New Roman"/>
          <w:sz w:val="20"/>
          <w:szCs w:val="20"/>
        </w:rPr>
        <w:t>icensed mental health counselors</w:t>
      </w:r>
      <w:r w:rsidR="00A53E8B">
        <w:rPr>
          <w:rFonts w:ascii="Century Gothic" w:eastAsia="Times New Roman" w:hAnsi="Century Gothic" w:cs="Times New Roman"/>
          <w:sz w:val="20"/>
          <w:szCs w:val="20"/>
        </w:rPr>
        <w:t>.</w:t>
      </w:r>
    </w:p>
    <w:p w14:paraId="5F0FA5BB" w14:textId="77777777" w:rsidR="00E20D4D" w:rsidRPr="00ED0B3E" w:rsidRDefault="00F87359" w:rsidP="00E20D4D">
      <w:pPr>
        <w:widowControl w:val="0"/>
        <w:numPr>
          <w:ilvl w:val="0"/>
          <w:numId w:val="21"/>
        </w:numPr>
        <w:spacing w:after="0" w:line="240" w:lineRule="auto"/>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ABA QHPs, such as</w:t>
      </w:r>
      <w:r w:rsidR="00E20D4D" w:rsidRPr="00ED0B3E">
        <w:rPr>
          <w:rFonts w:ascii="Century Gothic" w:eastAsia="Times New Roman" w:hAnsi="Century Gothic" w:cs="Times New Roman"/>
          <w:sz w:val="20"/>
          <w:szCs w:val="20"/>
        </w:rPr>
        <w:t>:</w:t>
      </w:r>
    </w:p>
    <w:p w14:paraId="7655F0D7" w14:textId="77777777" w:rsidR="00E20D4D" w:rsidRPr="00ED0B3E" w:rsidRDefault="00E20D4D" w:rsidP="00E20D4D">
      <w:pPr>
        <w:widowControl w:val="0"/>
        <w:spacing w:after="0" w:line="240" w:lineRule="auto"/>
        <w:ind w:left="810"/>
        <w:jc w:val="both"/>
        <w:rPr>
          <w:rFonts w:ascii="Century Gothic" w:eastAsia="Times New Roman" w:hAnsi="Century Gothic" w:cs="Times New Roman"/>
          <w:sz w:val="20"/>
          <w:szCs w:val="20"/>
        </w:rPr>
      </w:pPr>
    </w:p>
    <w:p w14:paraId="5A055640" w14:textId="77777777" w:rsidR="00E20D4D" w:rsidRPr="00ED0B3E" w:rsidRDefault="00E20D4D" w:rsidP="00E20D4D">
      <w:pPr>
        <w:widowControl w:val="0"/>
        <w:numPr>
          <w:ilvl w:val="1"/>
          <w:numId w:val="21"/>
        </w:numPr>
        <w:spacing w:after="0" w:line="240" w:lineRule="auto"/>
        <w:jc w:val="both"/>
        <w:rPr>
          <w:rStyle w:val="A15"/>
          <w:rFonts w:ascii="Century Gothic" w:eastAsia="Times New Roman" w:hAnsi="Century Gothic" w:cs="Times New Roman"/>
          <w:color w:val="auto"/>
          <w:sz w:val="20"/>
          <w:szCs w:val="20"/>
        </w:rPr>
      </w:pPr>
      <w:r w:rsidRPr="00ED0B3E">
        <w:rPr>
          <w:rStyle w:val="A15"/>
          <w:rFonts w:ascii="Century Gothic" w:hAnsi="Century Gothic"/>
          <w:color w:val="auto"/>
          <w:sz w:val="20"/>
          <w:szCs w:val="20"/>
        </w:rPr>
        <w:t xml:space="preserve">Board Certified Behavior Analyst—Doctoral (BCBA-D) </w:t>
      </w:r>
    </w:p>
    <w:p w14:paraId="19CAAFB1" w14:textId="77777777" w:rsidR="00E20D4D" w:rsidRPr="00ED0B3E" w:rsidRDefault="00E20D4D" w:rsidP="00E20D4D">
      <w:pPr>
        <w:widowControl w:val="0"/>
        <w:numPr>
          <w:ilvl w:val="1"/>
          <w:numId w:val="21"/>
        </w:numPr>
        <w:spacing w:after="0" w:line="240" w:lineRule="auto"/>
        <w:jc w:val="both"/>
        <w:rPr>
          <w:rStyle w:val="A15"/>
          <w:rFonts w:ascii="Century Gothic" w:eastAsia="Times New Roman" w:hAnsi="Century Gothic" w:cs="Times New Roman"/>
          <w:color w:val="auto"/>
          <w:sz w:val="20"/>
          <w:szCs w:val="20"/>
        </w:rPr>
      </w:pPr>
      <w:r w:rsidRPr="00ED0B3E">
        <w:rPr>
          <w:rStyle w:val="A15"/>
          <w:rFonts w:ascii="Century Gothic" w:hAnsi="Century Gothic"/>
          <w:color w:val="auto"/>
          <w:sz w:val="20"/>
          <w:szCs w:val="20"/>
        </w:rPr>
        <w:t>Board Certified Behavior Analyst—Master’s Degree (BCBA)</w:t>
      </w:r>
    </w:p>
    <w:p w14:paraId="0FC2D5FF" w14:textId="77777777" w:rsidR="00E20D4D" w:rsidRPr="00ED0B3E" w:rsidRDefault="00E20D4D" w:rsidP="00E20D4D">
      <w:pPr>
        <w:widowControl w:val="0"/>
        <w:numPr>
          <w:ilvl w:val="1"/>
          <w:numId w:val="21"/>
        </w:numPr>
        <w:spacing w:after="0" w:line="240" w:lineRule="auto"/>
        <w:jc w:val="both"/>
        <w:rPr>
          <w:rStyle w:val="A15"/>
          <w:rFonts w:ascii="Century Gothic" w:eastAsia="Times New Roman" w:hAnsi="Century Gothic" w:cs="Times New Roman"/>
          <w:color w:val="auto"/>
          <w:sz w:val="20"/>
          <w:szCs w:val="20"/>
        </w:rPr>
      </w:pPr>
      <w:r w:rsidRPr="00ED0B3E">
        <w:rPr>
          <w:rStyle w:val="A15"/>
          <w:rFonts w:ascii="Century Gothic" w:hAnsi="Century Gothic"/>
          <w:color w:val="auto"/>
          <w:sz w:val="20"/>
          <w:szCs w:val="20"/>
        </w:rPr>
        <w:t>Board Certified Behavior Analyst—Bachelor’s Degree (</w:t>
      </w:r>
      <w:proofErr w:type="spellStart"/>
      <w:r w:rsidRPr="00ED0B3E">
        <w:rPr>
          <w:rStyle w:val="A15"/>
          <w:rFonts w:ascii="Century Gothic" w:hAnsi="Century Gothic"/>
          <w:color w:val="auto"/>
          <w:sz w:val="20"/>
          <w:szCs w:val="20"/>
        </w:rPr>
        <w:t>BCaBA</w:t>
      </w:r>
      <w:proofErr w:type="spellEnd"/>
      <w:r w:rsidRPr="00ED0B3E">
        <w:rPr>
          <w:rStyle w:val="A15"/>
          <w:rFonts w:ascii="Century Gothic" w:hAnsi="Century Gothic"/>
          <w:color w:val="auto"/>
          <w:sz w:val="20"/>
          <w:szCs w:val="20"/>
        </w:rPr>
        <w:t>) working under the supervision of a BCBA-D or BCBA; and</w:t>
      </w:r>
    </w:p>
    <w:p w14:paraId="4098500F" w14:textId="77777777" w:rsidR="00E20D4D" w:rsidRPr="00ED0B3E" w:rsidRDefault="00E20D4D" w:rsidP="00E20D4D">
      <w:pPr>
        <w:widowControl w:val="0"/>
        <w:numPr>
          <w:ilvl w:val="1"/>
          <w:numId w:val="21"/>
        </w:numPr>
        <w:spacing w:after="0" w:line="240" w:lineRule="auto"/>
        <w:jc w:val="both"/>
        <w:rPr>
          <w:rFonts w:ascii="Century Gothic" w:eastAsia="Times New Roman" w:hAnsi="Century Gothic" w:cs="Times New Roman"/>
          <w:sz w:val="20"/>
          <w:szCs w:val="20"/>
        </w:rPr>
      </w:pPr>
      <w:r w:rsidRPr="00ED0B3E">
        <w:rPr>
          <w:rStyle w:val="A15"/>
          <w:rFonts w:ascii="Century Gothic" w:hAnsi="Century Gothic"/>
          <w:color w:val="auto"/>
          <w:sz w:val="20"/>
          <w:szCs w:val="20"/>
        </w:rPr>
        <w:t xml:space="preserve">Registered Behavior Technician (RBT) working under the supervision of a BCBA-D, BCBA, or </w:t>
      </w:r>
      <w:proofErr w:type="spellStart"/>
      <w:r w:rsidRPr="00ED0B3E">
        <w:rPr>
          <w:rStyle w:val="A15"/>
          <w:rFonts w:ascii="Century Gothic" w:hAnsi="Century Gothic"/>
          <w:color w:val="auto"/>
          <w:sz w:val="20"/>
          <w:szCs w:val="20"/>
        </w:rPr>
        <w:t>BCaBA</w:t>
      </w:r>
      <w:proofErr w:type="spellEnd"/>
      <w:r w:rsidRPr="00ED0B3E">
        <w:rPr>
          <w:rStyle w:val="A15"/>
          <w:rFonts w:ascii="Century Gothic" w:hAnsi="Century Gothic"/>
          <w:color w:val="auto"/>
          <w:sz w:val="20"/>
          <w:szCs w:val="20"/>
        </w:rPr>
        <w:t>.</w:t>
      </w:r>
    </w:p>
    <w:p w14:paraId="2E4420AC" w14:textId="77777777" w:rsidR="00E20D4D" w:rsidRDefault="00E20D4D" w:rsidP="00E20D4D">
      <w:pPr>
        <w:widowControl w:val="0"/>
        <w:spacing w:after="0" w:line="240" w:lineRule="auto"/>
        <w:ind w:left="1530"/>
        <w:jc w:val="both"/>
        <w:rPr>
          <w:rFonts w:ascii="Century Gothic" w:eastAsia="Times New Roman" w:hAnsi="Century Gothic" w:cs="Times New Roman"/>
          <w:sz w:val="20"/>
          <w:szCs w:val="20"/>
        </w:rPr>
      </w:pPr>
    </w:p>
    <w:p w14:paraId="06A63C6E" w14:textId="74AB11BF" w:rsidR="00A53E8B" w:rsidRPr="00A53E8B" w:rsidRDefault="00E20D4D" w:rsidP="00E20D4D">
      <w:pPr>
        <w:widowControl w:val="0"/>
        <w:suppressLineNumbers/>
        <w:suppressAutoHyphens/>
        <w:spacing w:after="0" w:line="240" w:lineRule="auto"/>
        <w:jc w:val="both"/>
        <w:rPr>
          <w:rFonts w:ascii="Century Gothic" w:eastAsia="Times New Roman" w:hAnsi="Century Gothic" w:cs="Times New Roman"/>
          <w:bCs/>
          <w:sz w:val="20"/>
          <w:szCs w:val="20"/>
        </w:rPr>
      </w:pPr>
      <w:r w:rsidRPr="00B60EE2">
        <w:rPr>
          <w:rFonts w:ascii="Century Gothic" w:hAnsi="Century Gothic"/>
          <w:b/>
          <w:color w:val="00416D"/>
          <w:sz w:val="20"/>
          <w:szCs w:val="20"/>
        </w:rPr>
        <w:t>IMPORTANT:</w:t>
      </w:r>
      <w:r w:rsidRPr="00ED0B3E">
        <w:rPr>
          <w:rFonts w:ascii="Century Gothic" w:eastAsia="Times New Roman" w:hAnsi="Century Gothic" w:cs="Times New Roman"/>
          <w:b/>
          <w:bCs/>
          <w:sz w:val="20"/>
          <w:szCs w:val="20"/>
        </w:rPr>
        <w:t xml:space="preserve">  </w:t>
      </w:r>
      <w:r w:rsidR="00F87359" w:rsidRPr="00A53E8B">
        <w:rPr>
          <w:rFonts w:ascii="Century Gothic" w:eastAsia="Times New Roman" w:hAnsi="Century Gothic" w:cs="Times New Roman"/>
          <w:bCs/>
          <w:sz w:val="20"/>
          <w:szCs w:val="20"/>
        </w:rPr>
        <w:t>ABA requires pre-authorization</w:t>
      </w:r>
      <w:r w:rsidR="005B2842" w:rsidRPr="00A53E8B">
        <w:rPr>
          <w:rFonts w:ascii="Century Gothic" w:eastAsia="Times New Roman" w:hAnsi="Century Gothic" w:cs="Times New Roman"/>
          <w:bCs/>
          <w:sz w:val="20"/>
          <w:szCs w:val="20"/>
        </w:rPr>
        <w:t xml:space="preserve">. </w:t>
      </w:r>
      <w:r w:rsidR="00F87359" w:rsidRPr="00A53E8B">
        <w:rPr>
          <w:rFonts w:ascii="Century Gothic" w:eastAsia="Times New Roman" w:hAnsi="Century Gothic" w:cs="Times New Roman"/>
          <w:bCs/>
          <w:sz w:val="20"/>
          <w:szCs w:val="20"/>
        </w:rPr>
        <w:t xml:space="preserve">Call </w:t>
      </w:r>
      <w:r w:rsidR="00E1787A">
        <w:rPr>
          <w:rFonts w:ascii="Century Gothic" w:eastAsia="Times New Roman" w:hAnsi="Century Gothic" w:cs="Times New Roman"/>
          <w:bCs/>
          <w:sz w:val="20"/>
          <w:szCs w:val="20"/>
        </w:rPr>
        <w:t>Uprise Health American Behavioral</w:t>
      </w:r>
      <w:r w:rsidR="00A53E8B" w:rsidRPr="00A53E8B">
        <w:rPr>
          <w:rFonts w:ascii="Century Gothic" w:eastAsia="Times New Roman" w:hAnsi="Century Gothic" w:cs="Times New Roman"/>
          <w:bCs/>
          <w:sz w:val="20"/>
          <w:szCs w:val="20"/>
        </w:rPr>
        <w:t xml:space="preserve"> at 1-800-</w:t>
      </w:r>
      <w:r w:rsidR="00A53E8B">
        <w:rPr>
          <w:rFonts w:ascii="Century Gothic" w:eastAsia="Times New Roman" w:hAnsi="Century Gothic" w:cs="Times New Roman"/>
          <w:bCs/>
          <w:sz w:val="20"/>
          <w:szCs w:val="20"/>
        </w:rPr>
        <w:t>677-4544.</w:t>
      </w:r>
    </w:p>
    <w:p w14:paraId="3269088D" w14:textId="77777777" w:rsidR="00A53E8B" w:rsidRDefault="00A53E8B" w:rsidP="00E20D4D">
      <w:pPr>
        <w:widowControl w:val="0"/>
        <w:suppressLineNumbers/>
        <w:suppressAutoHyphens/>
        <w:spacing w:after="0" w:line="240" w:lineRule="auto"/>
        <w:jc w:val="both"/>
        <w:rPr>
          <w:rFonts w:ascii="Century Gothic" w:eastAsia="Times New Roman" w:hAnsi="Century Gothic" w:cs="Times New Roman"/>
          <w:b/>
          <w:bCs/>
          <w:sz w:val="20"/>
          <w:szCs w:val="20"/>
        </w:rPr>
      </w:pPr>
    </w:p>
    <w:p w14:paraId="0279D2BB" w14:textId="35C6E7FA" w:rsidR="00E20D4D" w:rsidRPr="00ED0B3E" w:rsidRDefault="00A53E8B" w:rsidP="00E20D4D">
      <w:pPr>
        <w:widowControl w:val="0"/>
        <w:suppressLineNumbers/>
        <w:suppressAutoHyphens/>
        <w:spacing w:after="0" w:line="240" w:lineRule="auto"/>
        <w:jc w:val="both"/>
        <w:rPr>
          <w:rFonts w:ascii="Century Gothic" w:eastAsia="Times New Roman" w:hAnsi="Century Gothic" w:cs="Times New Roman"/>
          <w:sz w:val="20"/>
          <w:szCs w:val="20"/>
        </w:rPr>
      </w:pPr>
      <w:r w:rsidRPr="00B60EE2">
        <w:rPr>
          <w:rFonts w:ascii="Century Gothic" w:hAnsi="Century Gothic"/>
          <w:b/>
          <w:color w:val="00416D"/>
          <w:sz w:val="20"/>
          <w:szCs w:val="20"/>
        </w:rPr>
        <w:t>IMPORTANT:</w:t>
      </w:r>
      <w:r w:rsidRPr="00ED0B3E">
        <w:rPr>
          <w:rFonts w:ascii="Century Gothic" w:eastAsia="Times New Roman" w:hAnsi="Century Gothic" w:cs="Times New Roman"/>
          <w:b/>
          <w:bCs/>
          <w:sz w:val="20"/>
          <w:szCs w:val="20"/>
        </w:rPr>
        <w:t xml:space="preserve">  </w:t>
      </w:r>
      <w:r w:rsidR="00E20D4D" w:rsidRPr="00ED0B3E">
        <w:rPr>
          <w:rFonts w:ascii="Century Gothic" w:eastAsia="Times New Roman" w:hAnsi="Century Gothic" w:cs="Times New Roman"/>
          <w:bCs/>
          <w:sz w:val="20"/>
          <w:szCs w:val="20"/>
        </w:rPr>
        <w:t>A provider can be a covered provider type but not a network provider</w:t>
      </w:r>
      <w:r w:rsidR="005B2842" w:rsidRPr="00ED0B3E">
        <w:rPr>
          <w:rFonts w:ascii="Century Gothic" w:eastAsia="Times New Roman" w:hAnsi="Century Gothic" w:cs="Times New Roman"/>
          <w:bCs/>
          <w:sz w:val="20"/>
          <w:szCs w:val="20"/>
        </w:rPr>
        <w:t xml:space="preserve">. </w:t>
      </w:r>
      <w:r w:rsidR="00E20D4D" w:rsidRPr="00ED0B3E">
        <w:rPr>
          <w:rFonts w:ascii="Century Gothic" w:eastAsia="Times New Roman" w:hAnsi="Century Gothic" w:cs="Times New Roman"/>
          <w:sz w:val="20"/>
          <w:szCs w:val="20"/>
        </w:rPr>
        <w:t>Additionally, some plans do not provide out-of-network coverage</w:t>
      </w:r>
      <w:r w:rsidR="005B2842" w:rsidRPr="00ED0B3E">
        <w:rPr>
          <w:rFonts w:ascii="Century Gothic" w:eastAsia="Times New Roman" w:hAnsi="Century Gothic" w:cs="Times New Roman"/>
          <w:bCs/>
          <w:sz w:val="20"/>
          <w:szCs w:val="20"/>
        </w:rPr>
        <w:t xml:space="preserve">. </w:t>
      </w:r>
      <w:r w:rsidR="00E20D4D" w:rsidRPr="00ED0B3E">
        <w:rPr>
          <w:rFonts w:ascii="Century Gothic" w:eastAsia="Times New Roman" w:hAnsi="Century Gothic" w:cs="Times New Roman"/>
          <w:sz w:val="20"/>
          <w:szCs w:val="20"/>
        </w:rPr>
        <w:t>Please contact your personal care manager at</w:t>
      </w:r>
      <w:r w:rsidR="00E20D4D" w:rsidRPr="00ED0B3E">
        <w:rPr>
          <w:rFonts w:ascii="Century Gothic" w:eastAsia="Times New Roman" w:hAnsi="Century Gothic" w:cs="Times New Roman"/>
          <w:bCs/>
          <w:sz w:val="20"/>
          <w:szCs w:val="20"/>
        </w:rPr>
        <w:t xml:space="preserve"> 1-800-677-4544 for support and answers to any questions you may have.</w:t>
      </w:r>
    </w:p>
    <w:p w14:paraId="16960AAE" w14:textId="77777777" w:rsidR="00E20D4D" w:rsidRPr="007025A3" w:rsidRDefault="00E20D4D" w:rsidP="00E20D4D">
      <w:pPr>
        <w:widowControl w:val="0"/>
        <w:suppressLineNumbers/>
        <w:suppressAutoHyphens/>
        <w:spacing w:after="0" w:line="240" w:lineRule="auto"/>
        <w:jc w:val="both"/>
        <w:rPr>
          <w:rFonts w:ascii="Century Gothic" w:eastAsia="Times New Roman" w:hAnsi="Century Gothic" w:cs="Times New Roman"/>
          <w:sz w:val="20"/>
          <w:szCs w:val="20"/>
        </w:rPr>
      </w:pPr>
    </w:p>
    <w:p w14:paraId="15247847" w14:textId="77777777" w:rsidR="00E20D4D" w:rsidRPr="00ED0B3E" w:rsidRDefault="00E20D4D" w:rsidP="00E20D4D">
      <w:pPr>
        <w:spacing w:after="0" w:line="240" w:lineRule="auto"/>
        <w:contextualSpacing/>
        <w:rPr>
          <w:rFonts w:ascii="Century Gothic" w:hAnsi="Century Gothic"/>
          <w:b/>
          <w:color w:val="00416D"/>
        </w:rPr>
      </w:pPr>
      <w:r w:rsidRPr="00ED0B3E">
        <w:rPr>
          <w:rFonts w:ascii="Century Gothic" w:hAnsi="Century Gothic"/>
          <w:b/>
          <w:color w:val="00416D"/>
        </w:rPr>
        <w:t>What is Applied Behavior Analysis?</w:t>
      </w:r>
    </w:p>
    <w:p w14:paraId="3326F5B7" w14:textId="77777777" w:rsidR="00E20D4D" w:rsidRPr="007025A3" w:rsidRDefault="00E20D4D" w:rsidP="00E20D4D">
      <w:pPr>
        <w:spacing w:after="0" w:line="240" w:lineRule="auto"/>
        <w:jc w:val="both"/>
        <w:rPr>
          <w:rFonts w:ascii="Century Gothic" w:hAnsi="Century Gothic"/>
          <w:sz w:val="20"/>
          <w:szCs w:val="20"/>
        </w:rPr>
      </w:pPr>
    </w:p>
    <w:p w14:paraId="18CF3D73" w14:textId="77777777" w:rsidR="005B2842" w:rsidRDefault="00E20D4D" w:rsidP="005B2842">
      <w:pPr>
        <w:spacing w:after="0" w:line="240" w:lineRule="auto"/>
        <w:jc w:val="both"/>
        <w:rPr>
          <w:rFonts w:ascii="Century Gothic" w:hAnsi="Century Gothic"/>
          <w:sz w:val="20"/>
          <w:szCs w:val="20"/>
        </w:rPr>
      </w:pPr>
      <w:r w:rsidRPr="00ED0B3E">
        <w:rPr>
          <w:rFonts w:ascii="Century Gothic" w:hAnsi="Century Gothic"/>
          <w:sz w:val="20"/>
          <w:szCs w:val="20"/>
        </w:rPr>
        <w:t>When applied to autism, ABA focuses on treating the problems of the disorder by altering the individual’s social and learning environments.</w:t>
      </w:r>
      <w:r w:rsidRPr="00ED0B3E">
        <w:rPr>
          <w:rFonts w:ascii="Century Gothic" w:hAnsi="Century Gothic"/>
          <w:sz w:val="20"/>
          <w:szCs w:val="20"/>
          <w:vertAlign w:val="superscript"/>
        </w:rPr>
        <w:footnoteReference w:id="2"/>
      </w:r>
      <w:r w:rsidRPr="00ED0B3E">
        <w:rPr>
          <w:rFonts w:ascii="Century Gothic" w:hAnsi="Century Gothic"/>
          <w:sz w:val="20"/>
          <w:szCs w:val="20"/>
        </w:rPr>
        <w:t xml:space="preserve">  It is a process of systematically applying interventions based upon the principles of</w:t>
      </w:r>
      <w:r w:rsidR="00B613D3">
        <w:rPr>
          <w:rFonts w:ascii="Century Gothic" w:hAnsi="Century Gothic"/>
          <w:sz w:val="20"/>
          <w:szCs w:val="20"/>
        </w:rPr>
        <w:t xml:space="preserve"> </w:t>
      </w:r>
    </w:p>
    <w:p w14:paraId="63A36D9F" w14:textId="77777777" w:rsidR="005B2842" w:rsidRDefault="005B2842" w:rsidP="005B2842">
      <w:pPr>
        <w:spacing w:after="0" w:line="240" w:lineRule="auto"/>
        <w:jc w:val="both"/>
        <w:rPr>
          <w:rFonts w:ascii="Century Gothic" w:hAnsi="Century Gothic"/>
          <w:sz w:val="20"/>
          <w:szCs w:val="20"/>
        </w:rPr>
      </w:pPr>
    </w:p>
    <w:p w14:paraId="206122F0" w14:textId="77777777" w:rsidR="005B2842" w:rsidRDefault="005B2842" w:rsidP="005B2842">
      <w:pPr>
        <w:spacing w:after="0" w:line="240" w:lineRule="auto"/>
        <w:jc w:val="both"/>
        <w:rPr>
          <w:rFonts w:ascii="Century Gothic" w:hAnsi="Century Gothic"/>
          <w:sz w:val="20"/>
          <w:szCs w:val="20"/>
        </w:rPr>
      </w:pPr>
    </w:p>
    <w:p w14:paraId="71794732" w14:textId="77777777" w:rsidR="005B2842" w:rsidRPr="005B2842" w:rsidRDefault="005B2842" w:rsidP="005B2842">
      <w:pPr>
        <w:spacing w:after="0" w:line="240" w:lineRule="auto"/>
        <w:jc w:val="both"/>
        <w:rPr>
          <w:rFonts w:ascii="Century Gothic" w:hAnsi="Century Gothic"/>
          <w:sz w:val="12"/>
          <w:szCs w:val="12"/>
        </w:rPr>
      </w:pPr>
    </w:p>
    <w:p w14:paraId="2BFE1BEE" w14:textId="2AC36F07" w:rsidR="005B2842" w:rsidRPr="00ED0B3E" w:rsidRDefault="005B2842" w:rsidP="005B2842">
      <w:pPr>
        <w:spacing w:after="0" w:line="240" w:lineRule="auto"/>
        <w:jc w:val="both"/>
        <w:rPr>
          <w:rFonts w:ascii="Century Gothic" w:hAnsi="Century Gothic"/>
          <w:sz w:val="20"/>
          <w:szCs w:val="20"/>
        </w:rPr>
      </w:pPr>
      <w:r w:rsidRPr="00ED0B3E">
        <w:rPr>
          <w:rFonts w:ascii="Century Gothic" w:hAnsi="Century Gothic"/>
          <w:sz w:val="20"/>
          <w:szCs w:val="20"/>
        </w:rPr>
        <w:t>learning theory to improve socially significant behaviors to a meaningful degree, and to demonstrate that the interventions employed are responsible for the improvement in behavior.</w:t>
      </w:r>
      <w:r w:rsidRPr="00ED0B3E">
        <w:rPr>
          <w:rStyle w:val="FootnoteReference"/>
          <w:rFonts w:ascii="Century Gothic" w:hAnsi="Century Gothic"/>
          <w:sz w:val="20"/>
          <w:szCs w:val="20"/>
        </w:rPr>
        <w:footnoteReference w:id="3"/>
      </w:r>
    </w:p>
    <w:p w14:paraId="272EEDA6" w14:textId="77777777" w:rsidR="00B613D3" w:rsidRDefault="00B613D3" w:rsidP="00E20D4D">
      <w:pPr>
        <w:spacing w:after="0" w:line="240" w:lineRule="auto"/>
        <w:jc w:val="both"/>
        <w:rPr>
          <w:rFonts w:ascii="Century Gothic" w:hAnsi="Century Gothic"/>
          <w:sz w:val="20"/>
          <w:szCs w:val="20"/>
        </w:rPr>
      </w:pPr>
    </w:p>
    <w:p w14:paraId="7D5D07D2" w14:textId="77777777" w:rsidR="00E20D4D" w:rsidRPr="00ED0B3E" w:rsidRDefault="00E20D4D" w:rsidP="00E20D4D">
      <w:pPr>
        <w:spacing w:after="0" w:line="240" w:lineRule="auto"/>
        <w:contextualSpacing/>
        <w:rPr>
          <w:rFonts w:ascii="Century Gothic" w:hAnsi="Century Gothic"/>
          <w:b/>
          <w:color w:val="00416D"/>
        </w:rPr>
      </w:pPr>
      <w:r w:rsidRPr="00ED0B3E">
        <w:rPr>
          <w:rFonts w:ascii="Century Gothic" w:hAnsi="Century Gothic"/>
          <w:b/>
          <w:color w:val="00416D"/>
        </w:rPr>
        <w:t>Covered Benefits</w:t>
      </w:r>
    </w:p>
    <w:p w14:paraId="7501EC69" w14:textId="77777777" w:rsidR="00E20D4D" w:rsidRPr="007025A3" w:rsidRDefault="00E20D4D" w:rsidP="00E20D4D">
      <w:pPr>
        <w:widowControl w:val="0"/>
        <w:spacing w:after="0" w:line="240" w:lineRule="auto"/>
        <w:rPr>
          <w:rFonts w:ascii="Century Gothic" w:hAnsi="Century Gothic"/>
          <w:b/>
          <w:color w:val="00416D"/>
          <w:sz w:val="20"/>
          <w:szCs w:val="20"/>
        </w:rPr>
      </w:pPr>
    </w:p>
    <w:p w14:paraId="65D7725A" w14:textId="77777777" w:rsidR="00E20D4D" w:rsidRPr="00ED0B3E" w:rsidRDefault="00E20D4D" w:rsidP="00E20D4D">
      <w:pPr>
        <w:pStyle w:val="Heading1"/>
        <w:widowControl w:val="0"/>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The Plan offers coverage for screening, diagnosis, and treatment of autism, which can include the following:</w:t>
      </w:r>
    </w:p>
    <w:p w14:paraId="154ACA6E" w14:textId="77777777" w:rsidR="00E20D4D" w:rsidRPr="00ED0B3E" w:rsidRDefault="00E20D4D" w:rsidP="00E20D4D">
      <w:pPr>
        <w:pStyle w:val="Heading1"/>
        <w:widowControl w:val="0"/>
        <w:spacing w:before="0" w:line="240" w:lineRule="auto"/>
        <w:rPr>
          <w:rFonts w:ascii="Century Gothic" w:eastAsiaTheme="minorHAnsi" w:hAnsi="Century Gothic" w:cstheme="minorBidi"/>
          <w:b w:val="0"/>
          <w:bCs w:val="0"/>
          <w:color w:val="auto"/>
          <w:sz w:val="20"/>
          <w:szCs w:val="20"/>
        </w:rPr>
      </w:pPr>
    </w:p>
    <w:p w14:paraId="7144885E"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Diagnostic evaluations/assessments;</w:t>
      </w:r>
    </w:p>
    <w:p w14:paraId="6D307701"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Treatment planning;</w:t>
      </w:r>
    </w:p>
    <w:p w14:paraId="7752611D"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Medication management;</w:t>
      </w:r>
    </w:p>
    <w:p w14:paraId="2E648A33"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 xml:space="preserve">Individual, family and group therapy; </w:t>
      </w:r>
    </w:p>
    <w:p w14:paraId="62169952" w14:textId="3B88B0E0"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 xml:space="preserve">Care management by a licensed </w:t>
      </w:r>
      <w:r w:rsidR="00E1787A">
        <w:rPr>
          <w:rFonts w:ascii="Century Gothic" w:eastAsiaTheme="minorHAnsi" w:hAnsi="Century Gothic" w:cstheme="minorBidi"/>
          <w:b w:val="0"/>
          <w:bCs w:val="0"/>
          <w:color w:val="auto"/>
          <w:sz w:val="20"/>
          <w:szCs w:val="20"/>
        </w:rPr>
        <w:t>Uprise Health American Behavioral</w:t>
      </w:r>
      <w:r w:rsidRPr="00ED0B3E">
        <w:rPr>
          <w:rFonts w:ascii="Century Gothic" w:eastAsiaTheme="minorHAnsi" w:hAnsi="Century Gothic" w:cstheme="minorBidi"/>
          <w:b w:val="0"/>
          <w:bCs w:val="0"/>
          <w:color w:val="auto"/>
          <w:sz w:val="20"/>
          <w:szCs w:val="20"/>
        </w:rPr>
        <w:t xml:space="preserve"> professional; and</w:t>
      </w:r>
    </w:p>
    <w:p w14:paraId="1804D3FB" w14:textId="51A0A4D8"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 xml:space="preserve">ABA, </w:t>
      </w:r>
      <w:bookmarkStart w:id="2" w:name="_Hlk511139047"/>
      <w:r w:rsidRPr="00ED0B3E">
        <w:rPr>
          <w:rFonts w:ascii="Century Gothic" w:eastAsiaTheme="minorHAnsi" w:hAnsi="Century Gothic" w:cstheme="minorBidi"/>
          <w:b w:val="0"/>
          <w:bCs w:val="0"/>
          <w:color w:val="auto"/>
          <w:sz w:val="20"/>
          <w:szCs w:val="20"/>
        </w:rPr>
        <w:t>which requires pre-authorization</w:t>
      </w:r>
      <w:r w:rsidR="009845B8" w:rsidRPr="00ED0B3E">
        <w:rPr>
          <w:rFonts w:ascii="Century Gothic" w:eastAsiaTheme="minorHAnsi" w:hAnsi="Century Gothic" w:cstheme="minorBidi"/>
          <w:b w:val="0"/>
          <w:bCs w:val="0"/>
          <w:color w:val="auto"/>
          <w:sz w:val="20"/>
          <w:szCs w:val="20"/>
        </w:rPr>
        <w:t xml:space="preserve">. </w:t>
      </w:r>
      <w:r w:rsidRPr="00ED0B3E">
        <w:rPr>
          <w:rFonts w:ascii="Century Gothic" w:eastAsiaTheme="minorHAnsi" w:hAnsi="Century Gothic" w:cstheme="minorBidi"/>
          <w:b w:val="0"/>
          <w:bCs w:val="0"/>
          <w:color w:val="auto"/>
          <w:sz w:val="20"/>
          <w:szCs w:val="20"/>
        </w:rPr>
        <w:t>Contact your personal care manager at 800-677-4544.</w:t>
      </w:r>
      <w:bookmarkEnd w:id="2"/>
    </w:p>
    <w:p w14:paraId="0C44FAF6" w14:textId="77777777" w:rsidR="00E20D4D" w:rsidRPr="007025A3" w:rsidRDefault="00E20D4D" w:rsidP="00E20D4D">
      <w:pPr>
        <w:pStyle w:val="ListParagraph"/>
        <w:spacing w:after="0" w:line="240" w:lineRule="auto"/>
        <w:rPr>
          <w:sz w:val="20"/>
          <w:szCs w:val="20"/>
        </w:rPr>
      </w:pPr>
    </w:p>
    <w:p w14:paraId="4D5C5A60" w14:textId="77777777" w:rsidR="00E20D4D" w:rsidRPr="00ED0B3E" w:rsidRDefault="00E61A7E" w:rsidP="00E20D4D">
      <w:pPr>
        <w:spacing w:after="0" w:line="240" w:lineRule="auto"/>
        <w:rPr>
          <w:b/>
        </w:rPr>
      </w:pPr>
      <w:r w:rsidRPr="00B60EE2">
        <w:rPr>
          <w:rFonts w:ascii="Century Gothic" w:hAnsi="Century Gothic"/>
          <w:b/>
          <w:color w:val="00416D"/>
          <w:sz w:val="20"/>
          <w:szCs w:val="20"/>
        </w:rPr>
        <w:t>IMPORTANT:</w:t>
      </w:r>
      <w:r w:rsidRPr="00ED0B3E">
        <w:rPr>
          <w:rFonts w:ascii="Century Gothic" w:eastAsia="Times New Roman" w:hAnsi="Century Gothic" w:cs="Times New Roman"/>
          <w:b/>
          <w:bCs/>
          <w:sz w:val="20"/>
          <w:szCs w:val="20"/>
        </w:rPr>
        <w:t xml:space="preserve">  </w:t>
      </w:r>
    </w:p>
    <w:p w14:paraId="6B03F8C1" w14:textId="77777777" w:rsidR="00E20D4D" w:rsidRPr="007025A3" w:rsidRDefault="00E20D4D" w:rsidP="00E20D4D">
      <w:pPr>
        <w:spacing w:after="0" w:line="240" w:lineRule="auto"/>
        <w:rPr>
          <w:b/>
          <w:sz w:val="20"/>
          <w:szCs w:val="20"/>
        </w:rPr>
      </w:pPr>
    </w:p>
    <w:p w14:paraId="126AE2D3"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bookmarkStart w:id="3" w:name="_Hlk511139119"/>
      <w:r w:rsidRPr="00ED0B3E">
        <w:rPr>
          <w:rFonts w:ascii="Century Gothic" w:eastAsiaTheme="minorHAnsi" w:hAnsi="Century Gothic" w:cstheme="minorBidi"/>
          <w:b w:val="0"/>
          <w:bCs w:val="0"/>
          <w:color w:val="auto"/>
          <w:sz w:val="20"/>
          <w:szCs w:val="20"/>
        </w:rPr>
        <w:t>There must be a formal work-up and diagnosis of autism (ICD-10-CM Code F84.0) for ABA to be considered for medical necessity review.</w:t>
      </w:r>
    </w:p>
    <w:bookmarkEnd w:id="3"/>
    <w:p w14:paraId="298C82E8"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ABA treatment must be prescribed by the child’s treating physician or psychologist in accordance with a treatment plan,</w:t>
      </w:r>
    </w:p>
    <w:p w14:paraId="0E86D859" w14:textId="581BB2E2"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Pre-authorization is required</w:t>
      </w:r>
      <w:r w:rsidR="005B2842" w:rsidRPr="00ED0B3E">
        <w:rPr>
          <w:rFonts w:ascii="Century Gothic" w:eastAsiaTheme="minorHAnsi" w:hAnsi="Century Gothic" w:cstheme="minorBidi"/>
          <w:b w:val="0"/>
          <w:bCs w:val="0"/>
          <w:color w:val="auto"/>
          <w:sz w:val="20"/>
          <w:szCs w:val="20"/>
        </w:rPr>
        <w:t xml:space="preserve">. </w:t>
      </w:r>
      <w:r w:rsidRPr="00ED0B3E">
        <w:rPr>
          <w:rFonts w:ascii="Century Gothic" w:eastAsiaTheme="minorHAnsi" w:hAnsi="Century Gothic" w:cstheme="minorBidi"/>
          <w:b w:val="0"/>
          <w:bCs w:val="0"/>
          <w:color w:val="auto"/>
          <w:sz w:val="20"/>
          <w:szCs w:val="20"/>
        </w:rPr>
        <w:t xml:space="preserve">Call </w:t>
      </w:r>
      <w:r w:rsidR="00E1787A">
        <w:rPr>
          <w:rFonts w:ascii="Century Gothic" w:eastAsiaTheme="minorHAnsi" w:hAnsi="Century Gothic" w:cstheme="minorBidi"/>
          <w:b w:val="0"/>
          <w:bCs w:val="0"/>
          <w:color w:val="auto"/>
          <w:sz w:val="20"/>
          <w:szCs w:val="20"/>
        </w:rPr>
        <w:t>Uprise Health American Behavioral</w:t>
      </w:r>
      <w:r w:rsidRPr="00ED0B3E">
        <w:rPr>
          <w:rFonts w:ascii="Century Gothic" w:eastAsiaTheme="minorHAnsi" w:hAnsi="Century Gothic" w:cstheme="minorBidi"/>
          <w:b w:val="0"/>
          <w:bCs w:val="0"/>
          <w:color w:val="auto"/>
          <w:sz w:val="20"/>
          <w:szCs w:val="20"/>
        </w:rPr>
        <w:t xml:space="preserve"> at 800-677-4544.</w:t>
      </w:r>
    </w:p>
    <w:p w14:paraId="66268E8B" w14:textId="77777777" w:rsidR="00E20D4D" w:rsidRPr="00ED0B3E" w:rsidRDefault="00E20D4D" w:rsidP="00E20D4D">
      <w:pPr>
        <w:pStyle w:val="Heading1"/>
        <w:widowControl w:val="0"/>
        <w:numPr>
          <w:ilvl w:val="0"/>
          <w:numId w:val="20"/>
        </w:numPr>
        <w:spacing w:before="0" w:line="240" w:lineRule="auto"/>
        <w:rPr>
          <w:rFonts w:ascii="Century Gothic" w:eastAsiaTheme="minorHAnsi" w:hAnsi="Century Gothic" w:cstheme="minorBidi"/>
          <w:b w:val="0"/>
          <w:bCs w:val="0"/>
          <w:color w:val="auto"/>
          <w:sz w:val="20"/>
          <w:szCs w:val="20"/>
        </w:rPr>
      </w:pPr>
      <w:r w:rsidRPr="00ED0B3E">
        <w:rPr>
          <w:rFonts w:ascii="Century Gothic" w:eastAsiaTheme="minorHAnsi" w:hAnsi="Century Gothic" w:cstheme="minorBidi"/>
          <w:b w:val="0"/>
          <w:bCs w:val="0"/>
          <w:color w:val="auto"/>
          <w:sz w:val="20"/>
          <w:szCs w:val="20"/>
        </w:rPr>
        <w:t xml:space="preserve">For speech therapy, occupational therapy, and physical therapy benefits, please see your medical </w:t>
      </w:r>
      <w:r w:rsidRPr="00ED0B3E">
        <w:rPr>
          <w:rFonts w:ascii="Century Gothic" w:eastAsiaTheme="minorHAnsi" w:hAnsi="Century Gothic" w:cstheme="minorBidi"/>
          <w:b w:val="0"/>
          <w:bCs w:val="0"/>
          <w:i/>
          <w:color w:val="auto"/>
          <w:sz w:val="20"/>
          <w:szCs w:val="20"/>
        </w:rPr>
        <w:t>Summary Plan Description</w:t>
      </w:r>
      <w:r w:rsidRPr="00ED0B3E">
        <w:rPr>
          <w:rFonts w:ascii="Century Gothic" w:eastAsiaTheme="minorHAnsi" w:hAnsi="Century Gothic" w:cstheme="minorBidi"/>
          <w:b w:val="0"/>
          <w:bCs w:val="0"/>
          <w:color w:val="auto"/>
          <w:sz w:val="20"/>
          <w:szCs w:val="20"/>
        </w:rPr>
        <w:t>.</w:t>
      </w:r>
    </w:p>
    <w:p w14:paraId="70375DE2" w14:textId="77777777" w:rsidR="00E20D4D" w:rsidRPr="00ED0B3E" w:rsidRDefault="00E20D4D" w:rsidP="00E20D4D">
      <w:pPr>
        <w:spacing w:after="0" w:line="240" w:lineRule="auto"/>
        <w:contextualSpacing/>
        <w:rPr>
          <w:rFonts w:ascii="Century Gothic" w:hAnsi="Century Gothic"/>
          <w:b/>
          <w:color w:val="00416D"/>
          <w:sz w:val="20"/>
          <w:szCs w:val="20"/>
        </w:rPr>
      </w:pPr>
    </w:p>
    <w:p w14:paraId="17199CD1" w14:textId="77777777" w:rsidR="00E20D4D" w:rsidRPr="00ED0B3E" w:rsidRDefault="00E20D4D" w:rsidP="00D75A55">
      <w:pPr>
        <w:spacing w:after="0" w:line="240" w:lineRule="auto"/>
        <w:contextualSpacing/>
        <w:rPr>
          <w:rFonts w:ascii="Century Gothic" w:hAnsi="Century Gothic"/>
          <w:b/>
          <w:color w:val="00416D"/>
        </w:rPr>
      </w:pPr>
      <w:r w:rsidRPr="00ED0B3E">
        <w:rPr>
          <w:rFonts w:ascii="Century Gothic" w:hAnsi="Century Gothic"/>
          <w:b/>
          <w:color w:val="00416D"/>
        </w:rPr>
        <w:t>What You Pay for Covered Autism Services</w:t>
      </w:r>
    </w:p>
    <w:p w14:paraId="0ED0B592" w14:textId="77777777" w:rsidR="003D73B1" w:rsidRPr="00413CB9" w:rsidRDefault="003D73B1" w:rsidP="003D73B1">
      <w:pPr>
        <w:pStyle w:val="Heading1"/>
        <w:keepNext w:val="0"/>
        <w:widowControl w:val="0"/>
        <w:spacing w:before="0" w:line="240" w:lineRule="auto"/>
        <w:contextualSpacing/>
        <w:rPr>
          <w:rFonts w:ascii="Century Gothic" w:eastAsiaTheme="minorHAnsi" w:hAnsi="Century Gothic" w:cstheme="minorBidi"/>
          <w:b w:val="0"/>
          <w:bCs w:val="0"/>
          <w:color w:val="auto"/>
          <w:sz w:val="18"/>
          <w:szCs w:val="18"/>
        </w:rPr>
      </w:pPr>
    </w:p>
    <w:tbl>
      <w:tblPr>
        <w:tblStyle w:val="TableGrid"/>
        <w:tblW w:w="0" w:type="auto"/>
        <w:tblInd w:w="108" w:type="dxa"/>
        <w:tblLook w:val="04A0" w:firstRow="1" w:lastRow="0" w:firstColumn="1" w:lastColumn="0" w:noHBand="0" w:noVBand="1"/>
      </w:tblPr>
      <w:tblGrid>
        <w:gridCol w:w="2503"/>
        <w:gridCol w:w="4092"/>
        <w:gridCol w:w="4092"/>
      </w:tblGrid>
      <w:tr w:rsidR="003D73B1" w:rsidRPr="00413CB9" w14:paraId="6D11BA88" w14:textId="77777777" w:rsidTr="003E3846">
        <w:tc>
          <w:tcPr>
            <w:tcW w:w="2503" w:type="dxa"/>
            <w:tcBorders>
              <w:top w:val="nil"/>
              <w:left w:val="nil"/>
            </w:tcBorders>
          </w:tcPr>
          <w:p w14:paraId="77D262A0" w14:textId="77777777" w:rsidR="003D73B1" w:rsidRPr="00413CB9" w:rsidRDefault="003D73B1" w:rsidP="003E3846">
            <w:pPr>
              <w:pStyle w:val="Heading1"/>
              <w:keepNext w:val="0"/>
              <w:keepLines w:val="0"/>
              <w:widowControl w:val="0"/>
              <w:spacing w:before="0"/>
              <w:contextualSpacing/>
              <w:jc w:val="center"/>
              <w:outlineLvl w:val="0"/>
              <w:rPr>
                <w:rFonts w:ascii="Century Gothic" w:eastAsiaTheme="minorHAnsi" w:hAnsi="Century Gothic" w:cstheme="minorBidi"/>
                <w:bCs w:val="0"/>
                <w:color w:val="auto"/>
                <w:sz w:val="18"/>
                <w:szCs w:val="18"/>
              </w:rPr>
            </w:pPr>
          </w:p>
        </w:tc>
        <w:tc>
          <w:tcPr>
            <w:tcW w:w="4092" w:type="dxa"/>
          </w:tcPr>
          <w:p w14:paraId="5D1E83FE" w14:textId="77777777" w:rsidR="003D73B1" w:rsidRPr="00413CB9" w:rsidRDefault="003D73B1" w:rsidP="003E3846">
            <w:pPr>
              <w:pStyle w:val="Heading1"/>
              <w:keepNext w:val="0"/>
              <w:keepLines w:val="0"/>
              <w:widowControl w:val="0"/>
              <w:spacing w:before="0"/>
              <w:contextualSpacing/>
              <w:jc w:val="center"/>
              <w:outlineLvl w:val="0"/>
              <w:rPr>
                <w:rFonts w:ascii="Century Gothic" w:eastAsiaTheme="minorHAnsi" w:hAnsi="Century Gothic" w:cstheme="minorBidi"/>
                <w:bCs w:val="0"/>
                <w:color w:val="auto"/>
                <w:sz w:val="20"/>
                <w:szCs w:val="20"/>
              </w:rPr>
            </w:pPr>
            <w:r w:rsidRPr="00413CB9">
              <w:rPr>
                <w:rFonts w:ascii="Century Gothic" w:eastAsiaTheme="minorHAnsi" w:hAnsi="Century Gothic" w:cstheme="minorBidi"/>
                <w:bCs w:val="0"/>
                <w:color w:val="auto"/>
                <w:sz w:val="20"/>
                <w:szCs w:val="20"/>
              </w:rPr>
              <w:t>In-Network Benefit</w:t>
            </w:r>
          </w:p>
        </w:tc>
        <w:tc>
          <w:tcPr>
            <w:tcW w:w="4092" w:type="dxa"/>
          </w:tcPr>
          <w:p w14:paraId="76BA8874" w14:textId="77777777" w:rsidR="003D73B1" w:rsidRPr="00413CB9" w:rsidRDefault="003D73B1" w:rsidP="003E3846">
            <w:pPr>
              <w:pStyle w:val="Heading1"/>
              <w:keepNext w:val="0"/>
              <w:keepLines w:val="0"/>
              <w:widowControl w:val="0"/>
              <w:spacing w:before="0"/>
              <w:contextualSpacing/>
              <w:jc w:val="center"/>
              <w:outlineLvl w:val="0"/>
              <w:rPr>
                <w:rFonts w:ascii="Century Gothic" w:eastAsiaTheme="minorHAnsi" w:hAnsi="Century Gothic" w:cstheme="minorBidi"/>
                <w:bCs w:val="0"/>
                <w:color w:val="auto"/>
                <w:sz w:val="20"/>
                <w:szCs w:val="20"/>
              </w:rPr>
            </w:pPr>
            <w:r w:rsidRPr="00413CB9">
              <w:rPr>
                <w:rFonts w:ascii="Century Gothic" w:eastAsiaTheme="minorHAnsi" w:hAnsi="Century Gothic" w:cstheme="minorBidi"/>
                <w:bCs w:val="0"/>
                <w:color w:val="auto"/>
                <w:sz w:val="20"/>
                <w:szCs w:val="20"/>
              </w:rPr>
              <w:t>Out-of-Network Benefit</w:t>
            </w:r>
          </w:p>
        </w:tc>
      </w:tr>
      <w:tr w:rsidR="003D73B1" w:rsidRPr="00413CB9" w14:paraId="738316E0" w14:textId="77777777" w:rsidTr="00413CB9">
        <w:trPr>
          <w:trHeight w:val="2510"/>
        </w:trPr>
        <w:tc>
          <w:tcPr>
            <w:tcW w:w="2503" w:type="dxa"/>
            <w:vAlign w:val="center"/>
          </w:tcPr>
          <w:p w14:paraId="5C2DDEED" w14:textId="77777777" w:rsidR="003D73B1" w:rsidRPr="00413CB9" w:rsidRDefault="003D73B1" w:rsidP="003E3846">
            <w:pPr>
              <w:tabs>
                <w:tab w:val="left" w:pos="4156"/>
              </w:tabs>
              <w:ind w:left="-15" w:right="226"/>
              <w:rPr>
                <w:rFonts w:ascii="Century Gothic" w:hAnsi="Century Gothic"/>
                <w:b/>
                <w:sz w:val="20"/>
                <w:szCs w:val="20"/>
              </w:rPr>
            </w:pPr>
            <w:r w:rsidRPr="00413CB9">
              <w:rPr>
                <w:rFonts w:ascii="Century Gothic" w:hAnsi="Century Gothic"/>
                <w:b/>
                <w:sz w:val="20"/>
                <w:szCs w:val="20"/>
              </w:rPr>
              <w:t>Outpatient Office Visit (Therapy, Medication Management)</w:t>
            </w:r>
          </w:p>
        </w:tc>
        <w:tc>
          <w:tcPr>
            <w:tcW w:w="4092" w:type="dxa"/>
          </w:tcPr>
          <w:p w14:paraId="66CE1D1C" w14:textId="77777777" w:rsidR="003D73B1" w:rsidRPr="00413CB9" w:rsidRDefault="003D73B1" w:rsidP="003E3846">
            <w:pPr>
              <w:autoSpaceDE w:val="0"/>
              <w:autoSpaceDN w:val="0"/>
              <w:adjustRightInd w:val="0"/>
              <w:ind w:left="-14" w:right="180"/>
              <w:rPr>
                <w:rFonts w:ascii="Century Gothic" w:hAnsi="Century Gothic" w:cs="Times New Roman"/>
                <w:color w:val="000000"/>
                <w:sz w:val="18"/>
                <w:szCs w:val="18"/>
              </w:rPr>
            </w:pPr>
            <w:r w:rsidRPr="00413CB9">
              <w:rPr>
                <w:rFonts w:ascii="Century Gothic" w:hAnsi="Century Gothic" w:cs="Times New Roman"/>
                <w:color w:val="000000"/>
                <w:sz w:val="18"/>
                <w:szCs w:val="18"/>
              </w:rPr>
              <w:t xml:space="preserve">Up To </w:t>
            </w:r>
            <w:r w:rsidRPr="00413CB9">
              <w:rPr>
                <w:rFonts w:ascii="Century Gothic" w:eastAsia="Times New Roman" w:hAnsi="Century Gothic" w:cs="Times New Roman"/>
                <w:b/>
                <w:bCs/>
                <w:color w:val="F3703A"/>
                <w:kern w:val="28"/>
                <w:sz w:val="18"/>
                <w:szCs w:val="18"/>
                <w14:cntxtAlts/>
              </w:rPr>
              <w:t>30</w:t>
            </w:r>
            <w:r w:rsidRPr="00413CB9">
              <w:rPr>
                <w:rFonts w:ascii="Century Gothic" w:hAnsi="Century Gothic" w:cs="Times New Roman"/>
                <w:color w:val="FF0000"/>
                <w:sz w:val="18"/>
                <w:szCs w:val="18"/>
              </w:rPr>
              <w:t xml:space="preserve"> </w:t>
            </w:r>
            <w:r w:rsidRPr="00413CB9">
              <w:rPr>
                <w:rFonts w:ascii="Century Gothic" w:hAnsi="Century Gothic" w:cs="Times New Roman"/>
                <w:color w:val="000000"/>
                <w:sz w:val="18"/>
                <w:szCs w:val="18"/>
              </w:rPr>
              <w:t>Visits/Sessions/Group Therapy Sessions (Or Any Combination Thereof) Total for Outpatient Care (Mental Health &amp; Substance Abuse Treatment) Per Member Per Calendar Year</w:t>
            </w:r>
          </w:p>
          <w:p w14:paraId="0C3FB469" w14:textId="77777777" w:rsidR="003D73B1" w:rsidRPr="00413CB9" w:rsidRDefault="003D73B1" w:rsidP="003E3846">
            <w:pPr>
              <w:autoSpaceDE w:val="0"/>
              <w:autoSpaceDN w:val="0"/>
              <w:adjustRightInd w:val="0"/>
              <w:ind w:left="-14" w:right="180"/>
              <w:rPr>
                <w:rFonts w:ascii="Century Gothic" w:hAnsi="Century Gothic" w:cs="Times New Roman"/>
                <w:color w:val="000000"/>
                <w:sz w:val="18"/>
                <w:szCs w:val="18"/>
              </w:rPr>
            </w:pPr>
          </w:p>
          <w:p w14:paraId="39122DD2" w14:textId="77777777" w:rsidR="003D73B1" w:rsidRPr="00413CB9" w:rsidRDefault="003D73B1" w:rsidP="003E3846">
            <w:pPr>
              <w:autoSpaceDE w:val="0"/>
              <w:autoSpaceDN w:val="0"/>
              <w:adjustRightInd w:val="0"/>
              <w:ind w:left="-14" w:right="180"/>
              <w:rPr>
                <w:rFonts w:ascii="Century Gothic" w:eastAsia="Times New Roman" w:hAnsi="Century Gothic" w:cs="Times New Roman"/>
                <w:color w:val="000000"/>
                <w:kern w:val="28"/>
                <w:sz w:val="18"/>
                <w:szCs w:val="18"/>
                <w14:cntxtAlts/>
              </w:rPr>
            </w:pPr>
            <w:r w:rsidRPr="00413CB9">
              <w:rPr>
                <w:rFonts w:ascii="Century Gothic" w:eastAsia="Times New Roman" w:hAnsi="Century Gothic" w:cs="Times New Roman"/>
                <w:color w:val="000000"/>
                <w:kern w:val="28"/>
                <w:sz w:val="18"/>
                <w:szCs w:val="18"/>
                <w14:cntxtAlts/>
              </w:rPr>
              <w:t xml:space="preserve">Covered At </w:t>
            </w:r>
            <w:r w:rsidRPr="00413CB9">
              <w:rPr>
                <w:rFonts w:ascii="Century Gothic" w:eastAsia="Times New Roman" w:hAnsi="Century Gothic" w:cs="Times New Roman"/>
                <w:b/>
                <w:bCs/>
                <w:color w:val="F3703A"/>
                <w:kern w:val="28"/>
                <w:sz w:val="18"/>
                <w:szCs w:val="18"/>
                <w14:cntxtAlts/>
              </w:rPr>
              <w:t>100%</w:t>
            </w:r>
            <w:r w:rsidRPr="00413CB9">
              <w:rPr>
                <w:rFonts w:ascii="Century Gothic" w:eastAsia="Times New Roman" w:hAnsi="Century Gothic" w:cs="Times New Roman"/>
                <w:b/>
                <w:color w:val="FF0000"/>
                <w:kern w:val="28"/>
                <w:sz w:val="18"/>
                <w:szCs w:val="18"/>
                <w14:cntxtAlts/>
              </w:rPr>
              <w:t xml:space="preserve"> </w:t>
            </w:r>
            <w:r w:rsidRPr="00413CB9">
              <w:rPr>
                <w:rFonts w:ascii="Century Gothic" w:eastAsia="Times New Roman" w:hAnsi="Century Gothic" w:cs="Times New Roman"/>
                <w:color w:val="000000"/>
                <w:kern w:val="28"/>
                <w:sz w:val="18"/>
                <w:szCs w:val="18"/>
                <w14:cntxtAlts/>
              </w:rPr>
              <w:t>Of Allowed Amount After Copay</w:t>
            </w:r>
          </w:p>
          <w:p w14:paraId="591E41F5" w14:textId="77777777" w:rsidR="003D73B1" w:rsidRPr="00413CB9" w:rsidRDefault="003D73B1" w:rsidP="003E3846">
            <w:pPr>
              <w:autoSpaceDE w:val="0"/>
              <w:autoSpaceDN w:val="0"/>
              <w:adjustRightInd w:val="0"/>
              <w:ind w:left="-14" w:right="180"/>
              <w:rPr>
                <w:rFonts w:ascii="Century Gothic" w:eastAsia="Times New Roman" w:hAnsi="Century Gothic" w:cs="Times New Roman"/>
                <w:b/>
                <w:bCs/>
                <w:color w:val="000000"/>
                <w:kern w:val="28"/>
                <w:sz w:val="18"/>
                <w:szCs w:val="18"/>
                <w14:cntxtAlts/>
              </w:rPr>
            </w:pPr>
          </w:p>
          <w:p w14:paraId="02F8CF94" w14:textId="09749900" w:rsidR="003D73B1" w:rsidRPr="00413CB9" w:rsidRDefault="003D73B1" w:rsidP="003E3846">
            <w:pPr>
              <w:autoSpaceDE w:val="0"/>
              <w:autoSpaceDN w:val="0"/>
              <w:adjustRightInd w:val="0"/>
              <w:ind w:left="-14" w:right="180"/>
              <w:rPr>
                <w:rFonts w:ascii="Century Gothic" w:eastAsia="Times New Roman" w:hAnsi="Century Gothic" w:cs="Times New Roman"/>
                <w:color w:val="000000"/>
                <w:kern w:val="28"/>
                <w:sz w:val="18"/>
                <w:szCs w:val="18"/>
                <w14:cntxtAlts/>
              </w:rPr>
            </w:pPr>
            <w:r w:rsidRPr="00413CB9">
              <w:rPr>
                <w:rFonts w:ascii="Century Gothic" w:eastAsia="Times New Roman" w:hAnsi="Century Gothic" w:cs="Times New Roman"/>
                <w:b/>
                <w:bCs/>
                <w:color w:val="000000"/>
                <w:kern w:val="28"/>
                <w:sz w:val="18"/>
                <w:szCs w:val="18"/>
                <w14:cntxtAlts/>
              </w:rPr>
              <w:t xml:space="preserve">Patient Responsibility: </w:t>
            </w:r>
            <w:r w:rsidRPr="00413CB9">
              <w:rPr>
                <w:rFonts w:ascii="Century Gothic" w:eastAsia="Times New Roman" w:hAnsi="Century Gothic" w:cs="Times New Roman"/>
                <w:b/>
                <w:bCs/>
                <w:color w:val="F3703A"/>
                <w:kern w:val="28"/>
                <w:sz w:val="18"/>
                <w:szCs w:val="18"/>
                <w14:cntxtAlts/>
              </w:rPr>
              <w:t>$30</w:t>
            </w:r>
            <w:r w:rsidRPr="00413CB9">
              <w:rPr>
                <w:rFonts w:ascii="Century Gothic" w:eastAsia="Times New Roman" w:hAnsi="Century Gothic" w:cs="Times New Roman"/>
                <w:b/>
                <w:color w:val="FF0000"/>
                <w:kern w:val="28"/>
                <w:sz w:val="18"/>
                <w:szCs w:val="18"/>
                <w14:cntxtAlts/>
              </w:rPr>
              <w:t xml:space="preserve"> </w:t>
            </w:r>
            <w:r w:rsidRPr="00413CB9">
              <w:rPr>
                <w:rFonts w:ascii="Century Gothic" w:eastAsia="Times New Roman" w:hAnsi="Century Gothic" w:cs="Times New Roman"/>
                <w:color w:val="000000"/>
                <w:kern w:val="28"/>
                <w:sz w:val="18"/>
                <w:szCs w:val="18"/>
                <w14:cntxtAlts/>
              </w:rPr>
              <w:t>Copay Per Visit/Session/Group Therapy Session</w:t>
            </w:r>
          </w:p>
        </w:tc>
        <w:tc>
          <w:tcPr>
            <w:tcW w:w="4092" w:type="dxa"/>
          </w:tcPr>
          <w:p w14:paraId="1E40136B" w14:textId="77777777" w:rsidR="003D73B1" w:rsidRPr="00413CB9" w:rsidRDefault="003D73B1" w:rsidP="003E3846">
            <w:pPr>
              <w:autoSpaceDE w:val="0"/>
              <w:autoSpaceDN w:val="0"/>
              <w:adjustRightInd w:val="0"/>
              <w:ind w:left="-14" w:right="180"/>
              <w:rPr>
                <w:rFonts w:ascii="Century Gothic" w:hAnsi="Century Gothic" w:cs="Times New Roman"/>
                <w:color w:val="000000"/>
                <w:sz w:val="18"/>
                <w:szCs w:val="18"/>
              </w:rPr>
            </w:pPr>
            <w:r w:rsidRPr="00413CB9">
              <w:rPr>
                <w:rFonts w:ascii="Century Gothic" w:hAnsi="Century Gothic" w:cs="Times New Roman"/>
                <w:color w:val="000000"/>
                <w:sz w:val="18"/>
                <w:szCs w:val="18"/>
              </w:rPr>
              <w:t xml:space="preserve">Up To </w:t>
            </w:r>
            <w:r w:rsidRPr="00413CB9">
              <w:rPr>
                <w:rFonts w:ascii="Century Gothic" w:eastAsia="Times New Roman" w:hAnsi="Century Gothic" w:cs="Times New Roman"/>
                <w:b/>
                <w:bCs/>
                <w:color w:val="F3703A"/>
                <w:kern w:val="28"/>
                <w:sz w:val="18"/>
                <w:szCs w:val="18"/>
                <w14:cntxtAlts/>
              </w:rPr>
              <w:t>30</w:t>
            </w:r>
            <w:r w:rsidRPr="00413CB9">
              <w:rPr>
                <w:rFonts w:ascii="Century Gothic" w:hAnsi="Century Gothic" w:cs="Times New Roman"/>
                <w:color w:val="FF0000"/>
                <w:sz w:val="18"/>
                <w:szCs w:val="18"/>
              </w:rPr>
              <w:t xml:space="preserve"> </w:t>
            </w:r>
            <w:r w:rsidRPr="00413CB9">
              <w:rPr>
                <w:rFonts w:ascii="Century Gothic" w:hAnsi="Century Gothic" w:cs="Times New Roman"/>
                <w:color w:val="000000"/>
                <w:sz w:val="18"/>
                <w:szCs w:val="18"/>
              </w:rPr>
              <w:t>Visits/Sessions/Group Therapy Sessions (Or Any Combination Thereof) Total for Outpatient Care (Mental Health &amp; Substance Abuse Treatment) Per Member Per Calendar Year</w:t>
            </w:r>
          </w:p>
          <w:p w14:paraId="1B35C19F" w14:textId="77777777" w:rsidR="003D73B1" w:rsidRPr="00413CB9" w:rsidRDefault="003D73B1" w:rsidP="003E3846">
            <w:pPr>
              <w:autoSpaceDE w:val="0"/>
              <w:autoSpaceDN w:val="0"/>
              <w:adjustRightInd w:val="0"/>
              <w:ind w:left="-14" w:right="180"/>
              <w:rPr>
                <w:rFonts w:ascii="Century Gothic" w:hAnsi="Century Gothic" w:cs="Times New Roman"/>
                <w:color w:val="000000"/>
                <w:sz w:val="18"/>
                <w:szCs w:val="18"/>
              </w:rPr>
            </w:pPr>
          </w:p>
          <w:p w14:paraId="25358A2D" w14:textId="77777777" w:rsidR="003D73B1" w:rsidRPr="00413CB9" w:rsidRDefault="003D73B1" w:rsidP="003E3846">
            <w:pPr>
              <w:autoSpaceDE w:val="0"/>
              <w:autoSpaceDN w:val="0"/>
              <w:adjustRightInd w:val="0"/>
              <w:ind w:left="-14" w:right="180"/>
              <w:rPr>
                <w:rFonts w:ascii="Century Gothic" w:eastAsia="Times New Roman" w:hAnsi="Century Gothic" w:cs="Times New Roman"/>
                <w:color w:val="000000"/>
                <w:kern w:val="28"/>
                <w:sz w:val="18"/>
                <w:szCs w:val="18"/>
                <w14:cntxtAlts/>
              </w:rPr>
            </w:pPr>
            <w:r w:rsidRPr="00413CB9">
              <w:rPr>
                <w:rFonts w:ascii="Century Gothic" w:eastAsia="Times New Roman" w:hAnsi="Century Gothic" w:cs="Times New Roman"/>
                <w:color w:val="000000"/>
                <w:kern w:val="28"/>
                <w:sz w:val="18"/>
                <w:szCs w:val="18"/>
                <w14:cntxtAlts/>
              </w:rPr>
              <w:t xml:space="preserve">Covered At </w:t>
            </w:r>
            <w:r w:rsidRPr="00413CB9">
              <w:rPr>
                <w:rFonts w:ascii="Century Gothic" w:eastAsia="Times New Roman" w:hAnsi="Century Gothic" w:cs="Times New Roman"/>
                <w:b/>
                <w:bCs/>
                <w:color w:val="F3703A"/>
                <w:kern w:val="28"/>
                <w:sz w:val="18"/>
                <w:szCs w:val="18"/>
                <w14:cntxtAlts/>
              </w:rPr>
              <w:t>80%</w:t>
            </w:r>
            <w:r w:rsidRPr="00413CB9">
              <w:rPr>
                <w:rFonts w:ascii="Century Gothic" w:eastAsia="Times New Roman" w:hAnsi="Century Gothic" w:cs="Times New Roman"/>
                <w:b/>
                <w:color w:val="FF0000"/>
                <w:kern w:val="28"/>
                <w:sz w:val="18"/>
                <w:szCs w:val="18"/>
                <w14:cntxtAlts/>
              </w:rPr>
              <w:t xml:space="preserve"> </w:t>
            </w:r>
            <w:r w:rsidRPr="00413CB9">
              <w:rPr>
                <w:rFonts w:ascii="Century Gothic" w:eastAsia="Times New Roman" w:hAnsi="Century Gothic" w:cs="Times New Roman"/>
                <w:color w:val="000000"/>
                <w:kern w:val="28"/>
                <w:sz w:val="18"/>
                <w:szCs w:val="18"/>
                <w14:cntxtAlts/>
              </w:rPr>
              <w:t xml:space="preserve">Of Allowed Amount; </w:t>
            </w:r>
          </w:p>
          <w:p w14:paraId="0CD31EF1" w14:textId="77777777" w:rsidR="003D73B1" w:rsidRPr="00413CB9" w:rsidRDefault="003D73B1" w:rsidP="003E3846">
            <w:pPr>
              <w:autoSpaceDE w:val="0"/>
              <w:autoSpaceDN w:val="0"/>
              <w:adjustRightInd w:val="0"/>
              <w:ind w:left="-14" w:right="180"/>
              <w:rPr>
                <w:rFonts w:ascii="Century Gothic" w:eastAsia="Times New Roman" w:hAnsi="Century Gothic" w:cs="Times New Roman"/>
                <w:b/>
                <w:color w:val="000000"/>
                <w:kern w:val="28"/>
                <w:sz w:val="18"/>
                <w:szCs w:val="18"/>
                <w14:cntxtAlts/>
              </w:rPr>
            </w:pPr>
          </w:p>
          <w:p w14:paraId="7851C1C2" w14:textId="0743C2CA" w:rsidR="003D73B1" w:rsidRPr="00413CB9" w:rsidRDefault="003D73B1" w:rsidP="003E3846">
            <w:pPr>
              <w:autoSpaceDE w:val="0"/>
              <w:autoSpaceDN w:val="0"/>
              <w:adjustRightInd w:val="0"/>
              <w:ind w:left="-14" w:right="180"/>
              <w:rPr>
                <w:rFonts w:ascii="Century Gothic" w:eastAsia="Times New Roman" w:hAnsi="Century Gothic" w:cs="Times New Roman"/>
                <w:i/>
                <w:color w:val="000000"/>
                <w:kern w:val="28"/>
                <w:sz w:val="18"/>
                <w:szCs w:val="18"/>
                <w14:cntxtAlts/>
              </w:rPr>
            </w:pPr>
            <w:r w:rsidRPr="00413CB9">
              <w:rPr>
                <w:rFonts w:ascii="Century Gothic" w:eastAsia="Times New Roman" w:hAnsi="Century Gothic" w:cs="Times New Roman"/>
                <w:b/>
                <w:color w:val="000000"/>
                <w:kern w:val="28"/>
                <w:sz w:val="18"/>
                <w:szCs w:val="18"/>
                <w14:cntxtAlts/>
              </w:rPr>
              <w:t>Patient</w:t>
            </w:r>
            <w:r w:rsidRPr="00413CB9">
              <w:rPr>
                <w:rFonts w:ascii="Century Gothic" w:eastAsia="Times New Roman" w:hAnsi="Century Gothic" w:cs="Times New Roman"/>
                <w:b/>
                <w:bCs/>
                <w:color w:val="000000"/>
                <w:kern w:val="28"/>
                <w:sz w:val="18"/>
                <w:szCs w:val="18"/>
                <w14:cntxtAlts/>
              </w:rPr>
              <w:t xml:space="preserve"> Responsibility: </w:t>
            </w:r>
            <w:r w:rsidRPr="00413CB9">
              <w:rPr>
                <w:rFonts w:ascii="Century Gothic" w:eastAsia="Times New Roman" w:hAnsi="Century Gothic" w:cs="Times New Roman"/>
                <w:b/>
                <w:bCs/>
                <w:color w:val="F3703A"/>
                <w:kern w:val="28"/>
                <w:sz w:val="18"/>
                <w:szCs w:val="18"/>
                <w14:cntxtAlts/>
              </w:rPr>
              <w:t>A</w:t>
            </w:r>
            <w:r w:rsidR="00413CB9" w:rsidRPr="00413CB9">
              <w:rPr>
                <w:rFonts w:ascii="Century Gothic" w:eastAsia="Times New Roman" w:hAnsi="Century Gothic" w:cs="Times New Roman"/>
                <w:b/>
                <w:bCs/>
                <w:color w:val="F3703A"/>
                <w:kern w:val="28"/>
                <w:sz w:val="18"/>
                <w:szCs w:val="18"/>
                <w14:cntxtAlts/>
              </w:rPr>
              <w:t>ll Billed Charges</w:t>
            </w:r>
            <w:r w:rsidRPr="00413CB9">
              <w:rPr>
                <w:rFonts w:ascii="Century Gothic" w:eastAsia="Times New Roman" w:hAnsi="Century Gothic" w:cs="Times New Roman"/>
                <w:color w:val="000000"/>
                <w:kern w:val="28"/>
                <w:sz w:val="18"/>
                <w:szCs w:val="18"/>
                <w14:cntxtAlts/>
              </w:rPr>
              <w:t xml:space="preserve"> </w:t>
            </w:r>
            <w:r w:rsidRPr="00413CB9">
              <w:rPr>
                <w:rFonts w:ascii="Century Gothic" w:eastAsia="Times New Roman" w:hAnsi="Century Gothic" w:cs="Times New Roman"/>
                <w:b/>
                <w:bCs/>
                <w:color w:val="F3703A"/>
                <w:kern w:val="28"/>
                <w:sz w:val="18"/>
                <w:szCs w:val="18"/>
                <w14:cntxtAlts/>
              </w:rPr>
              <w:t>Not Covered by The</w:t>
            </w:r>
            <w:r w:rsidRPr="00413CB9">
              <w:rPr>
                <w:rFonts w:ascii="Century Gothic" w:eastAsia="Times New Roman" w:hAnsi="Century Gothic" w:cs="Times New Roman"/>
                <w:b/>
                <w:bCs/>
                <w:i/>
                <w:color w:val="F3703A"/>
                <w:kern w:val="28"/>
                <w:sz w:val="18"/>
                <w:szCs w:val="18"/>
                <w14:cntxtAlts/>
              </w:rPr>
              <w:t xml:space="preserve"> Plan</w:t>
            </w:r>
          </w:p>
        </w:tc>
      </w:tr>
      <w:tr w:rsidR="003D73B1" w:rsidRPr="00413CB9" w14:paraId="5A92747B" w14:textId="77777777" w:rsidTr="003D73B1">
        <w:trPr>
          <w:trHeight w:val="1070"/>
        </w:trPr>
        <w:tc>
          <w:tcPr>
            <w:tcW w:w="2503" w:type="dxa"/>
          </w:tcPr>
          <w:p w14:paraId="071182B2" w14:textId="77777777" w:rsidR="003D73B1" w:rsidRPr="00413CB9" w:rsidRDefault="003D73B1" w:rsidP="003E3846">
            <w:pPr>
              <w:tabs>
                <w:tab w:val="left" w:pos="4156"/>
              </w:tabs>
              <w:ind w:left="-15" w:right="226"/>
              <w:rPr>
                <w:rFonts w:ascii="Century Gothic" w:hAnsi="Century Gothic"/>
                <w:b/>
                <w:sz w:val="20"/>
                <w:szCs w:val="20"/>
              </w:rPr>
            </w:pPr>
            <w:r w:rsidRPr="00413CB9">
              <w:rPr>
                <w:rFonts w:ascii="Century Gothic" w:hAnsi="Century Gothic"/>
                <w:b/>
                <w:sz w:val="20"/>
                <w:szCs w:val="20"/>
              </w:rPr>
              <w:t>Applied Behavior Analysis</w:t>
            </w:r>
          </w:p>
        </w:tc>
        <w:tc>
          <w:tcPr>
            <w:tcW w:w="4092" w:type="dxa"/>
          </w:tcPr>
          <w:p w14:paraId="45CF88C2" w14:textId="77777777" w:rsidR="003D73B1" w:rsidRPr="00413CB9" w:rsidRDefault="003D73B1" w:rsidP="003E3846">
            <w:pPr>
              <w:pStyle w:val="Heading1"/>
              <w:widowControl w:val="0"/>
              <w:spacing w:before="0"/>
              <w:ind w:left="72"/>
              <w:outlineLvl w:val="0"/>
              <w:rPr>
                <w:rFonts w:ascii="Century Gothic" w:eastAsiaTheme="minorHAnsi" w:hAnsi="Century Gothic" w:cstheme="minorBidi"/>
                <w:b w:val="0"/>
                <w:bCs w:val="0"/>
                <w:color w:val="auto"/>
                <w:sz w:val="18"/>
                <w:szCs w:val="18"/>
              </w:rPr>
            </w:pPr>
            <w:r w:rsidRPr="00413CB9">
              <w:rPr>
                <w:rFonts w:ascii="Century Gothic" w:eastAsiaTheme="minorHAnsi" w:hAnsi="Century Gothic" w:cstheme="minorBidi"/>
                <w:bCs w:val="0"/>
                <w:color w:val="F3703A"/>
                <w:sz w:val="18"/>
                <w:szCs w:val="18"/>
              </w:rPr>
              <w:t xml:space="preserve">Ages 0-9: </w:t>
            </w:r>
            <w:r w:rsidRPr="00413CB9">
              <w:rPr>
                <w:rFonts w:ascii="Century Gothic" w:eastAsiaTheme="minorHAnsi" w:hAnsi="Century Gothic" w:cstheme="minorBidi"/>
                <w:b w:val="0"/>
                <w:bCs w:val="0"/>
                <w:color w:val="auto"/>
                <w:sz w:val="18"/>
                <w:szCs w:val="18"/>
              </w:rPr>
              <w:t xml:space="preserve"> Up to</w:t>
            </w:r>
            <w:r w:rsidRPr="00413CB9">
              <w:rPr>
                <w:rFonts w:ascii="Century Gothic" w:eastAsiaTheme="minorHAnsi" w:hAnsi="Century Gothic" w:cstheme="minorBidi"/>
                <w:bCs w:val="0"/>
                <w:color w:val="F3703A"/>
                <w:sz w:val="18"/>
                <w:szCs w:val="18"/>
              </w:rPr>
              <w:t xml:space="preserve"> $20,000 </w:t>
            </w:r>
            <w:r w:rsidRPr="00413CB9">
              <w:rPr>
                <w:rFonts w:ascii="Century Gothic" w:eastAsiaTheme="minorHAnsi" w:hAnsi="Century Gothic" w:cstheme="minorBidi"/>
                <w:b w:val="0"/>
                <w:bCs w:val="0"/>
                <w:color w:val="auto"/>
                <w:sz w:val="18"/>
                <w:szCs w:val="18"/>
              </w:rPr>
              <w:t>per child per calendar year</w:t>
            </w:r>
          </w:p>
          <w:p w14:paraId="45BE46C1" w14:textId="77777777" w:rsidR="003D73B1" w:rsidRPr="00413CB9" w:rsidRDefault="003D73B1" w:rsidP="003E3846">
            <w:pPr>
              <w:pStyle w:val="Heading1"/>
              <w:widowControl w:val="0"/>
              <w:spacing w:before="0"/>
              <w:ind w:left="72"/>
              <w:outlineLvl w:val="0"/>
              <w:rPr>
                <w:rFonts w:ascii="Century Gothic" w:eastAsiaTheme="minorHAnsi" w:hAnsi="Century Gothic" w:cstheme="minorBidi"/>
                <w:b w:val="0"/>
                <w:bCs w:val="0"/>
                <w:color w:val="auto"/>
                <w:sz w:val="18"/>
                <w:szCs w:val="18"/>
              </w:rPr>
            </w:pPr>
            <w:r w:rsidRPr="00413CB9">
              <w:rPr>
                <w:rFonts w:ascii="Century Gothic" w:eastAsiaTheme="minorHAnsi" w:hAnsi="Century Gothic" w:cstheme="minorBidi"/>
                <w:bCs w:val="0"/>
                <w:color w:val="F3703A"/>
                <w:sz w:val="18"/>
                <w:szCs w:val="18"/>
              </w:rPr>
              <w:t>Ages 10-13:</w:t>
            </w:r>
            <w:r w:rsidRPr="00413CB9">
              <w:rPr>
                <w:rFonts w:ascii="Century Gothic" w:eastAsiaTheme="minorHAnsi" w:hAnsi="Century Gothic" w:cstheme="minorBidi"/>
                <w:b w:val="0"/>
                <w:bCs w:val="0"/>
                <w:color w:val="auto"/>
                <w:sz w:val="18"/>
                <w:szCs w:val="18"/>
              </w:rPr>
              <w:t xml:space="preserve">  Up to </w:t>
            </w:r>
            <w:r w:rsidRPr="00413CB9">
              <w:rPr>
                <w:rFonts w:ascii="Century Gothic" w:eastAsiaTheme="minorHAnsi" w:hAnsi="Century Gothic" w:cstheme="minorBidi"/>
                <w:bCs w:val="0"/>
                <w:color w:val="F3703A"/>
                <w:sz w:val="18"/>
                <w:szCs w:val="18"/>
              </w:rPr>
              <w:t>$15,000</w:t>
            </w:r>
            <w:r w:rsidRPr="00413CB9">
              <w:rPr>
                <w:rFonts w:ascii="Century Gothic" w:eastAsiaTheme="minorHAnsi" w:hAnsi="Century Gothic" w:cstheme="minorBidi"/>
                <w:b w:val="0"/>
                <w:bCs w:val="0"/>
                <w:color w:val="auto"/>
                <w:sz w:val="18"/>
                <w:szCs w:val="18"/>
              </w:rPr>
              <w:t xml:space="preserve"> per child per calendar year</w:t>
            </w:r>
          </w:p>
          <w:p w14:paraId="2FAD3082" w14:textId="0DA48BE5" w:rsidR="003D73B1" w:rsidRPr="00413CB9" w:rsidRDefault="003D73B1" w:rsidP="003D73B1">
            <w:pPr>
              <w:tabs>
                <w:tab w:val="left" w:pos="4156"/>
              </w:tabs>
              <w:ind w:left="72" w:right="230"/>
              <w:rPr>
                <w:rFonts w:ascii="Century Gothic" w:hAnsi="Century Gothic"/>
                <w:sz w:val="18"/>
                <w:szCs w:val="18"/>
              </w:rPr>
            </w:pPr>
            <w:r w:rsidRPr="00413CB9">
              <w:rPr>
                <w:rFonts w:ascii="Century Gothic" w:hAnsi="Century Gothic"/>
                <w:b/>
                <w:color w:val="F3703A"/>
                <w:sz w:val="18"/>
                <w:szCs w:val="18"/>
              </w:rPr>
              <w:t>Ages 14-18:</w:t>
            </w:r>
            <w:r w:rsidRPr="00413CB9">
              <w:rPr>
                <w:rFonts w:ascii="Century Gothic" w:hAnsi="Century Gothic"/>
                <w:sz w:val="18"/>
                <w:szCs w:val="18"/>
              </w:rPr>
              <w:t xml:space="preserve">  Up to </w:t>
            </w:r>
            <w:r w:rsidRPr="00413CB9">
              <w:rPr>
                <w:rFonts w:ascii="Century Gothic" w:hAnsi="Century Gothic"/>
                <w:b/>
                <w:color w:val="F3703A"/>
                <w:sz w:val="18"/>
                <w:szCs w:val="18"/>
              </w:rPr>
              <w:t>$10,000</w:t>
            </w:r>
            <w:r w:rsidRPr="00413CB9">
              <w:rPr>
                <w:rFonts w:ascii="Century Gothic" w:hAnsi="Century Gothic"/>
                <w:color w:val="F3703A"/>
                <w:sz w:val="18"/>
                <w:szCs w:val="18"/>
              </w:rPr>
              <w:t xml:space="preserve"> </w:t>
            </w:r>
            <w:r w:rsidRPr="00413CB9">
              <w:rPr>
                <w:rFonts w:ascii="Century Gothic" w:hAnsi="Century Gothic"/>
                <w:sz w:val="18"/>
                <w:szCs w:val="18"/>
              </w:rPr>
              <w:t>per child per calendar year</w:t>
            </w:r>
          </w:p>
        </w:tc>
        <w:tc>
          <w:tcPr>
            <w:tcW w:w="4092" w:type="dxa"/>
            <w:vAlign w:val="center"/>
          </w:tcPr>
          <w:p w14:paraId="222AAF43" w14:textId="77777777" w:rsidR="003D73B1" w:rsidRPr="00413CB9" w:rsidRDefault="003D73B1" w:rsidP="003D73B1">
            <w:pPr>
              <w:tabs>
                <w:tab w:val="left" w:pos="4156"/>
              </w:tabs>
              <w:ind w:right="226"/>
              <w:jc w:val="center"/>
              <w:rPr>
                <w:rFonts w:ascii="Century Gothic" w:hAnsi="Century Gothic"/>
                <w:b/>
                <w:sz w:val="18"/>
                <w:szCs w:val="18"/>
              </w:rPr>
            </w:pPr>
            <w:r w:rsidRPr="00413CB9">
              <w:rPr>
                <w:rFonts w:ascii="Century Gothic" w:hAnsi="Century Gothic"/>
                <w:b/>
                <w:color w:val="F3703A"/>
                <w:sz w:val="18"/>
                <w:szCs w:val="18"/>
              </w:rPr>
              <w:t>NO OUT-OF NETWORK BENEFIT</w:t>
            </w:r>
          </w:p>
        </w:tc>
      </w:tr>
    </w:tbl>
    <w:p w14:paraId="03094761" w14:textId="77777777" w:rsidR="00712C3F" w:rsidRPr="007025A3" w:rsidRDefault="00712C3F" w:rsidP="00D75A55">
      <w:pPr>
        <w:spacing w:after="0" w:line="240" w:lineRule="auto"/>
        <w:contextualSpacing/>
        <w:rPr>
          <w:rFonts w:ascii="Century Gothic" w:hAnsi="Century Gothic"/>
          <w:b/>
          <w:color w:val="00416D"/>
          <w:sz w:val="20"/>
          <w:szCs w:val="20"/>
        </w:rPr>
      </w:pPr>
    </w:p>
    <w:p w14:paraId="16040612" w14:textId="77777777" w:rsidR="00E20D4D" w:rsidRPr="00B052D5" w:rsidRDefault="00E20D4D" w:rsidP="00D75A55">
      <w:pPr>
        <w:spacing w:after="0" w:line="240" w:lineRule="auto"/>
        <w:contextualSpacing/>
        <w:rPr>
          <w:rFonts w:ascii="Century Gothic" w:hAnsi="Century Gothic"/>
          <w:b/>
          <w:color w:val="00416D"/>
        </w:rPr>
      </w:pPr>
      <w:r w:rsidRPr="00B052D5">
        <w:rPr>
          <w:rFonts w:ascii="Century Gothic" w:hAnsi="Century Gothic"/>
          <w:b/>
          <w:color w:val="00416D"/>
        </w:rPr>
        <w:t>Exclusions</w:t>
      </w:r>
    </w:p>
    <w:p w14:paraId="33698C00" w14:textId="77777777" w:rsidR="00E20D4D" w:rsidRPr="00B052D5" w:rsidRDefault="00E20D4D" w:rsidP="00D75A55">
      <w:pPr>
        <w:pStyle w:val="Default"/>
        <w:contextualSpacing/>
        <w:rPr>
          <w:rFonts w:ascii="Century Gothic" w:hAnsi="Century Gothic"/>
          <w:b/>
          <w:bCs/>
          <w:color w:val="1F5D85"/>
          <w:sz w:val="20"/>
          <w:szCs w:val="20"/>
        </w:rPr>
      </w:pPr>
    </w:p>
    <w:p w14:paraId="732CB3F7" w14:textId="3489CBA6" w:rsidR="00E20D4D" w:rsidRPr="00B052D5" w:rsidRDefault="00E20D4D" w:rsidP="00D75A55">
      <w:pPr>
        <w:widowControl w:val="0"/>
        <w:spacing w:after="0" w:line="240" w:lineRule="auto"/>
        <w:contextualSpacing/>
        <w:jc w:val="both"/>
        <w:rPr>
          <w:rFonts w:ascii="Century Gothic" w:hAnsi="Century Gothic"/>
          <w:b/>
          <w:color w:val="00416D"/>
          <w:sz w:val="20"/>
          <w:szCs w:val="20"/>
        </w:rPr>
      </w:pPr>
      <w:r w:rsidRPr="00B052D5">
        <w:rPr>
          <w:rFonts w:ascii="Century Gothic" w:hAnsi="Century Gothic"/>
          <w:sz w:val="20"/>
          <w:szCs w:val="20"/>
        </w:rPr>
        <w:t xml:space="preserve">In addition to the exclusions listed in the most recent version of the </w:t>
      </w:r>
      <w:r w:rsidR="008B50CD">
        <w:rPr>
          <w:rFonts w:ascii="Century Gothic" w:hAnsi="Century Gothic"/>
          <w:i/>
          <w:sz w:val="20"/>
          <w:szCs w:val="20"/>
        </w:rPr>
        <w:t>Auburn University</w:t>
      </w:r>
      <w:r w:rsidR="00B91DE7" w:rsidRPr="00B052D5">
        <w:rPr>
          <w:rFonts w:ascii="Century Gothic" w:hAnsi="Century Gothic"/>
          <w:i/>
          <w:sz w:val="20"/>
          <w:szCs w:val="20"/>
        </w:rPr>
        <w:t xml:space="preserve"> Mental</w:t>
      </w:r>
      <w:r w:rsidRPr="00B052D5">
        <w:rPr>
          <w:rFonts w:ascii="Century Gothic" w:hAnsi="Century Gothic"/>
          <w:i/>
          <w:sz w:val="20"/>
          <w:szCs w:val="20"/>
        </w:rPr>
        <w:t xml:space="preserve"> Health and Substance Abuse Benefits Handbook,</w:t>
      </w:r>
      <w:r w:rsidRPr="00B052D5">
        <w:rPr>
          <w:rFonts w:ascii="Century Gothic" w:hAnsi="Century Gothic"/>
          <w:sz w:val="20"/>
          <w:szCs w:val="20"/>
        </w:rPr>
        <w:t xml:space="preserve"> the following services are excluded from coverage for the treatment of autism:</w:t>
      </w:r>
    </w:p>
    <w:p w14:paraId="1500EE03" w14:textId="4771F2BA" w:rsidR="00E20D4D" w:rsidRDefault="00E20D4D" w:rsidP="00D75A55">
      <w:pPr>
        <w:spacing w:after="0" w:line="240" w:lineRule="auto"/>
        <w:contextualSpacing/>
        <w:rPr>
          <w:rFonts w:ascii="Century Gothic" w:eastAsia="Malgun Gothic" w:hAnsi="Century Gothic" w:cs="Times New Roman"/>
          <w:sz w:val="20"/>
          <w:szCs w:val="20"/>
        </w:rPr>
      </w:pPr>
    </w:p>
    <w:p w14:paraId="7979B191" w14:textId="4C9E0C60" w:rsidR="00413CB9" w:rsidRDefault="00413CB9" w:rsidP="00D75A55">
      <w:pPr>
        <w:spacing w:after="0" w:line="240" w:lineRule="auto"/>
        <w:contextualSpacing/>
        <w:rPr>
          <w:rFonts w:ascii="Century Gothic" w:eastAsia="Malgun Gothic" w:hAnsi="Century Gothic" w:cs="Times New Roman"/>
          <w:sz w:val="20"/>
          <w:szCs w:val="20"/>
        </w:rPr>
      </w:pPr>
    </w:p>
    <w:p w14:paraId="664D8CB9" w14:textId="255661B1" w:rsidR="00413CB9" w:rsidRDefault="00413CB9" w:rsidP="00D75A55">
      <w:pPr>
        <w:spacing w:after="0" w:line="240" w:lineRule="auto"/>
        <w:contextualSpacing/>
        <w:rPr>
          <w:rFonts w:ascii="Century Gothic" w:eastAsia="Malgun Gothic" w:hAnsi="Century Gothic" w:cs="Times New Roman"/>
          <w:sz w:val="12"/>
          <w:szCs w:val="12"/>
        </w:rPr>
      </w:pPr>
    </w:p>
    <w:p w14:paraId="7DEE9A97" w14:textId="45AD8426" w:rsidR="008B50CD" w:rsidRDefault="008B50CD" w:rsidP="00D75A55">
      <w:pPr>
        <w:spacing w:after="0" w:line="240" w:lineRule="auto"/>
        <w:contextualSpacing/>
        <w:rPr>
          <w:rFonts w:ascii="Century Gothic" w:eastAsia="Malgun Gothic" w:hAnsi="Century Gothic" w:cs="Times New Roman"/>
          <w:sz w:val="12"/>
          <w:szCs w:val="12"/>
        </w:rPr>
      </w:pPr>
    </w:p>
    <w:p w14:paraId="2CB371DC" w14:textId="77777777" w:rsidR="008B50CD" w:rsidRPr="00413CB9" w:rsidRDefault="008B50CD" w:rsidP="00D75A55">
      <w:pPr>
        <w:spacing w:after="0" w:line="240" w:lineRule="auto"/>
        <w:contextualSpacing/>
        <w:rPr>
          <w:rFonts w:ascii="Century Gothic" w:eastAsia="Malgun Gothic" w:hAnsi="Century Gothic" w:cs="Times New Roman"/>
          <w:sz w:val="12"/>
          <w:szCs w:val="12"/>
        </w:rPr>
      </w:pPr>
    </w:p>
    <w:p w14:paraId="5FB7B67D"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Allergy testing</w:t>
      </w:r>
      <w:r w:rsidRPr="00B052D5">
        <w:rPr>
          <w:rFonts w:ascii="Century Gothic" w:hAnsi="Century Gothic"/>
          <w:sz w:val="20"/>
          <w:szCs w:val="20"/>
        </w:rPr>
        <w:t xml:space="preserve"> (especially food allergy for gluten, casein, candida, and other molds) unless another indication</w:t>
      </w:r>
    </w:p>
    <w:p w14:paraId="25E0CB9A"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Auditory integration training therapy</w:t>
      </w:r>
    </w:p>
    <w:p w14:paraId="3BEFA5E4"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Chelation therapy</w:t>
      </w:r>
    </w:p>
    <w:p w14:paraId="73BBF896"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Cognitive rehabilitation therapy</w:t>
      </w:r>
    </w:p>
    <w:p w14:paraId="0D3C8DC1"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Elimination diets</w:t>
      </w:r>
      <w:r w:rsidRPr="00B052D5">
        <w:rPr>
          <w:rFonts w:ascii="Century Gothic" w:hAnsi="Century Gothic"/>
          <w:sz w:val="20"/>
          <w:szCs w:val="20"/>
        </w:rPr>
        <w:t xml:space="preserve"> (e.g., gluten and milk elimination) unless another indication</w:t>
      </w:r>
    </w:p>
    <w:p w14:paraId="6716D0F2"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Event-related brain potentials</w:t>
      </w:r>
      <w:r w:rsidRPr="00B052D5">
        <w:rPr>
          <w:rFonts w:ascii="Century Gothic" w:hAnsi="Century Gothic"/>
          <w:sz w:val="20"/>
          <w:szCs w:val="20"/>
        </w:rPr>
        <w:t>, unless another indication</w:t>
      </w:r>
    </w:p>
    <w:p w14:paraId="715AB7B7"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Facilitated communication therapy</w:t>
      </w:r>
    </w:p>
    <w:p w14:paraId="4046E596"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 xml:space="preserve">Hair analysis </w:t>
      </w:r>
      <w:r w:rsidRPr="00B052D5">
        <w:rPr>
          <w:rFonts w:ascii="Century Gothic" w:hAnsi="Century Gothic"/>
          <w:sz w:val="20"/>
          <w:szCs w:val="20"/>
        </w:rPr>
        <w:t>for trace elements, unless another indication</w:t>
      </w:r>
    </w:p>
    <w:p w14:paraId="7AE279F0"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Holding therapy</w:t>
      </w:r>
    </w:p>
    <w:p w14:paraId="5D6CF335"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Immune globulin infusion(s)</w:t>
      </w:r>
    </w:p>
    <w:p w14:paraId="37BB1E62"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Intestinal permeability studies</w:t>
      </w:r>
    </w:p>
    <w:p w14:paraId="20895F2F"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sz w:val="20"/>
          <w:szCs w:val="20"/>
        </w:rPr>
        <w:t>Magnetoencephalography/magnetic source imaging</w:t>
      </w:r>
    </w:p>
    <w:p w14:paraId="51154FC9"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sz w:val="20"/>
          <w:szCs w:val="20"/>
        </w:rPr>
        <w:t xml:space="preserve">Nutritional supplements (e.g., megavitamins, high-dose pyridoxine and magnesium, dimethylglycine) </w:t>
      </w:r>
    </w:p>
    <w:p w14:paraId="39A2B753"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sz w:val="20"/>
          <w:szCs w:val="20"/>
        </w:rPr>
        <w:t xml:space="preserve">Services that are not </w:t>
      </w:r>
      <w:r w:rsidRPr="00B052D5">
        <w:rPr>
          <w:rFonts w:ascii="Century Gothic" w:hAnsi="Century Gothic"/>
          <w:b/>
          <w:sz w:val="20"/>
          <w:szCs w:val="20"/>
        </w:rPr>
        <w:t xml:space="preserve">pre-authorized </w:t>
      </w:r>
    </w:p>
    <w:p w14:paraId="325FB4CF"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Provocative chelation tests for mercury</w:t>
      </w:r>
      <w:r w:rsidRPr="00B052D5">
        <w:rPr>
          <w:rFonts w:ascii="Century Gothic" w:hAnsi="Century Gothic"/>
          <w:sz w:val="20"/>
          <w:szCs w:val="20"/>
        </w:rPr>
        <w:t>, unless another indication</w:t>
      </w:r>
    </w:p>
    <w:p w14:paraId="1CA831E2"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sz w:val="20"/>
          <w:szCs w:val="20"/>
        </w:rPr>
        <w:t xml:space="preserve">Treatment of </w:t>
      </w:r>
      <w:r w:rsidRPr="00B052D5">
        <w:rPr>
          <w:rFonts w:ascii="Century Gothic" w:hAnsi="Century Gothic"/>
          <w:b/>
          <w:sz w:val="20"/>
          <w:szCs w:val="20"/>
        </w:rPr>
        <w:t xml:space="preserve">Rett Syndrome </w:t>
      </w:r>
    </w:p>
    <w:p w14:paraId="7B8E65EB"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Secretin infusion</w:t>
      </w:r>
    </w:p>
    <w:p w14:paraId="20E8D8C4" w14:textId="77777777" w:rsidR="00E20D4D" w:rsidRPr="00B052D5" w:rsidRDefault="00E20D4D" w:rsidP="00D75A55">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 xml:space="preserve">Sensory integration therapy </w:t>
      </w:r>
    </w:p>
    <w:p w14:paraId="1FD09C5D" w14:textId="0251D0E5" w:rsidR="00E20D4D" w:rsidRPr="00B052D5" w:rsidRDefault="00E20D4D" w:rsidP="00E20D4D">
      <w:pPr>
        <w:pStyle w:val="ListParagraph"/>
        <w:numPr>
          <w:ilvl w:val="0"/>
          <w:numId w:val="17"/>
        </w:numPr>
        <w:spacing w:after="0" w:line="240" w:lineRule="auto"/>
        <w:ind w:left="360"/>
        <w:jc w:val="both"/>
        <w:rPr>
          <w:rFonts w:ascii="Century Gothic" w:hAnsi="Century Gothic"/>
          <w:sz w:val="20"/>
          <w:szCs w:val="20"/>
        </w:rPr>
      </w:pPr>
      <w:r w:rsidRPr="00B052D5">
        <w:rPr>
          <w:rFonts w:ascii="Century Gothic" w:hAnsi="Century Gothic"/>
          <w:b/>
          <w:sz w:val="20"/>
          <w:szCs w:val="20"/>
        </w:rPr>
        <w:t>Tests</w:t>
      </w:r>
      <w:r w:rsidRPr="00B052D5">
        <w:rPr>
          <w:rFonts w:ascii="Century Gothic" w:hAnsi="Century Gothic"/>
          <w:sz w:val="20"/>
          <w:szCs w:val="20"/>
        </w:rPr>
        <w:t xml:space="preserve"> (unless another indication) for celiac antibodies; erythrocyte glutathione peroxidase studies; immunologic or neurochemical abnormalities; micronutrients such as vitamin levels; mitochondrial disorders including lactate and pyruvate; thyroid function; urinary peptides and/or other investigational or experimental tests; Stool analysis, </w:t>
      </w:r>
      <w:r w:rsidR="00E1787A" w:rsidRPr="00B052D5">
        <w:rPr>
          <w:rFonts w:ascii="Century Gothic" w:hAnsi="Century Gothic"/>
          <w:sz w:val="20"/>
          <w:szCs w:val="20"/>
        </w:rPr>
        <w:t xml:space="preserve">etc. </w:t>
      </w:r>
    </w:p>
    <w:p w14:paraId="210B685D" w14:textId="77777777" w:rsidR="00E20D4D" w:rsidRPr="00B052D5" w:rsidRDefault="00E20D4D" w:rsidP="00E20D4D">
      <w:pPr>
        <w:spacing w:after="0" w:line="240" w:lineRule="auto"/>
        <w:jc w:val="both"/>
        <w:rPr>
          <w:rFonts w:ascii="Century Gothic" w:hAnsi="Century Gothic"/>
          <w:sz w:val="20"/>
          <w:szCs w:val="20"/>
        </w:rPr>
      </w:pPr>
    </w:p>
    <w:p w14:paraId="4DAF83B0" w14:textId="77777777" w:rsidR="00E20D4D" w:rsidRPr="00B052D5" w:rsidRDefault="00E20D4D" w:rsidP="00E20D4D">
      <w:pPr>
        <w:spacing w:after="0" w:line="240" w:lineRule="auto"/>
        <w:rPr>
          <w:rFonts w:ascii="Century Gothic" w:hAnsi="Century Gothic"/>
          <w:b/>
          <w:color w:val="00416D"/>
        </w:rPr>
      </w:pPr>
      <w:r w:rsidRPr="00B052D5">
        <w:rPr>
          <w:rFonts w:ascii="Century Gothic" w:hAnsi="Century Gothic"/>
          <w:b/>
          <w:color w:val="00416D"/>
        </w:rPr>
        <w:t xml:space="preserve">Confidentiality </w:t>
      </w:r>
    </w:p>
    <w:p w14:paraId="615BD0DA" w14:textId="77777777" w:rsidR="00E20D4D" w:rsidRPr="00B052D5" w:rsidRDefault="00E20D4D" w:rsidP="00E20D4D">
      <w:pPr>
        <w:pStyle w:val="Default"/>
        <w:rPr>
          <w:rFonts w:ascii="Century Gothic" w:hAnsi="Century Gothic"/>
          <w:color w:val="1F5D85"/>
          <w:sz w:val="20"/>
          <w:szCs w:val="20"/>
        </w:rPr>
      </w:pPr>
    </w:p>
    <w:p w14:paraId="3CAD6A6D" w14:textId="59B57E20" w:rsidR="00CC2725" w:rsidRDefault="00E20D4D" w:rsidP="00E20D4D">
      <w:pPr>
        <w:spacing w:after="0" w:line="240" w:lineRule="auto"/>
        <w:jc w:val="both"/>
        <w:rPr>
          <w:rFonts w:ascii="Century Gothic" w:hAnsi="Century Gothic"/>
          <w:sz w:val="20"/>
          <w:szCs w:val="20"/>
        </w:rPr>
      </w:pPr>
      <w:r w:rsidRPr="00B052D5">
        <w:rPr>
          <w:rFonts w:ascii="Century Gothic" w:hAnsi="Century Gothic"/>
          <w:sz w:val="20"/>
          <w:szCs w:val="20"/>
        </w:rPr>
        <w:t xml:space="preserve">It is vital for you to know that </w:t>
      </w:r>
      <w:r w:rsidR="00E1787A">
        <w:rPr>
          <w:rFonts w:ascii="Century Gothic" w:hAnsi="Century Gothic"/>
          <w:sz w:val="20"/>
          <w:szCs w:val="20"/>
        </w:rPr>
        <w:t>Uprise Health American Behavioral</w:t>
      </w:r>
      <w:r w:rsidRPr="00B052D5">
        <w:rPr>
          <w:rFonts w:ascii="Century Gothic" w:hAnsi="Century Gothic"/>
          <w:sz w:val="20"/>
          <w:szCs w:val="20"/>
        </w:rPr>
        <w:t xml:space="preserve"> always maintains your privacy per state and federal regulations</w:t>
      </w:r>
      <w:r w:rsidR="00E1787A" w:rsidRPr="00B052D5">
        <w:rPr>
          <w:rFonts w:ascii="Century Gothic" w:hAnsi="Century Gothic"/>
          <w:sz w:val="20"/>
          <w:szCs w:val="20"/>
        </w:rPr>
        <w:t xml:space="preserve">. </w:t>
      </w:r>
      <w:r w:rsidRPr="00B052D5">
        <w:rPr>
          <w:rFonts w:ascii="Century Gothic" w:hAnsi="Century Gothic"/>
          <w:sz w:val="20"/>
          <w:szCs w:val="20"/>
        </w:rPr>
        <w:t xml:space="preserve">We only share aggregated statistical data with </w:t>
      </w:r>
      <w:r w:rsidR="00413CB9">
        <w:rPr>
          <w:rFonts w:ascii="Century Gothic" w:hAnsi="Century Gothic"/>
          <w:sz w:val="20"/>
          <w:szCs w:val="20"/>
        </w:rPr>
        <w:t>Auburn University</w:t>
      </w:r>
      <w:r w:rsidRPr="00B052D5">
        <w:rPr>
          <w:rFonts w:ascii="Century Gothic" w:hAnsi="Century Gothic"/>
          <w:sz w:val="20"/>
          <w:szCs w:val="20"/>
        </w:rPr>
        <w:t xml:space="preserve">, and we will not share any private </w:t>
      </w:r>
    </w:p>
    <w:p w14:paraId="461155A5" w14:textId="77777777" w:rsidR="00CC2725" w:rsidRPr="00E1787A" w:rsidRDefault="00CC2725" w:rsidP="00E20D4D">
      <w:pPr>
        <w:spacing w:after="0" w:line="240" w:lineRule="auto"/>
        <w:jc w:val="both"/>
        <w:rPr>
          <w:rFonts w:ascii="Century Gothic" w:hAnsi="Century Gothic"/>
          <w:sz w:val="20"/>
          <w:szCs w:val="20"/>
        </w:rPr>
      </w:pPr>
    </w:p>
    <w:p w14:paraId="1A6813D7" w14:textId="0EEDA802" w:rsidR="00E20D4D" w:rsidRPr="00B052D5" w:rsidRDefault="00E20D4D" w:rsidP="00E20D4D">
      <w:pPr>
        <w:spacing w:after="0" w:line="240" w:lineRule="auto"/>
        <w:jc w:val="both"/>
        <w:rPr>
          <w:rFonts w:ascii="Century Gothic" w:hAnsi="Century Gothic"/>
          <w:sz w:val="20"/>
          <w:szCs w:val="20"/>
        </w:rPr>
      </w:pPr>
      <w:r w:rsidRPr="00B052D5">
        <w:rPr>
          <w:rFonts w:ascii="Century Gothic" w:hAnsi="Century Gothic"/>
          <w:sz w:val="20"/>
          <w:szCs w:val="20"/>
        </w:rPr>
        <w:t>information without your written permission</w:t>
      </w:r>
      <w:r w:rsidR="00E1787A" w:rsidRPr="00B052D5">
        <w:rPr>
          <w:rFonts w:ascii="Century Gothic" w:hAnsi="Century Gothic"/>
          <w:sz w:val="20"/>
          <w:szCs w:val="20"/>
        </w:rPr>
        <w:t xml:space="preserve">. </w:t>
      </w:r>
      <w:r w:rsidRPr="00B052D5">
        <w:rPr>
          <w:rFonts w:ascii="Century Gothic" w:hAnsi="Century Gothic"/>
          <w:sz w:val="20"/>
          <w:szCs w:val="20"/>
        </w:rPr>
        <w:t>The only exceptions are when the life or safety of an individual is seriously threatened or if disclosure is required by law.</w:t>
      </w:r>
    </w:p>
    <w:p w14:paraId="25CDCE03" w14:textId="77777777" w:rsidR="00E20D4D" w:rsidRPr="00B052D5" w:rsidRDefault="00E20D4D" w:rsidP="00E20D4D">
      <w:pPr>
        <w:spacing w:after="0" w:line="240" w:lineRule="auto"/>
        <w:jc w:val="both"/>
        <w:rPr>
          <w:sz w:val="20"/>
          <w:szCs w:val="20"/>
        </w:rPr>
      </w:pPr>
      <w:r w:rsidRPr="00B052D5">
        <w:rPr>
          <w:rFonts w:ascii="Century Gothic" w:hAnsi="Century Gothic"/>
          <w:sz w:val="20"/>
          <w:szCs w:val="20"/>
        </w:rPr>
        <w:t xml:space="preserve"> </w:t>
      </w:r>
    </w:p>
    <w:p w14:paraId="636517B0" w14:textId="77777777" w:rsidR="00E20D4D" w:rsidRPr="00B052D5" w:rsidRDefault="00E20D4D" w:rsidP="00E20D4D">
      <w:pPr>
        <w:spacing w:after="0" w:line="240" w:lineRule="auto"/>
        <w:rPr>
          <w:rFonts w:ascii="Century Gothic" w:eastAsia="Calibri" w:hAnsi="Century Gothic" w:cs="Times New Roman"/>
          <w:b/>
        </w:rPr>
      </w:pPr>
      <w:r w:rsidRPr="00B052D5">
        <w:rPr>
          <w:rFonts w:ascii="Century Gothic" w:hAnsi="Century Gothic"/>
          <w:b/>
          <w:color w:val="00416D"/>
        </w:rPr>
        <w:t>Notice of Nondiscrimination</w:t>
      </w:r>
    </w:p>
    <w:p w14:paraId="384AA988" w14:textId="77777777" w:rsidR="00E20D4D" w:rsidRPr="00B052D5" w:rsidRDefault="00E20D4D" w:rsidP="00E20D4D">
      <w:pPr>
        <w:widowControl w:val="0"/>
        <w:spacing w:after="0" w:line="240" w:lineRule="auto"/>
        <w:jc w:val="both"/>
        <w:rPr>
          <w:rFonts w:ascii="Arial" w:eastAsia="Arial" w:hAnsi="Arial" w:cs="Arial"/>
          <w:b/>
          <w:bCs/>
          <w:sz w:val="20"/>
          <w:szCs w:val="20"/>
        </w:rPr>
      </w:pPr>
    </w:p>
    <w:p w14:paraId="2356A425" w14:textId="581D8A8A" w:rsidR="00E20D4D" w:rsidRPr="00B052D5" w:rsidRDefault="00E1787A"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E20D4D" w:rsidRPr="00B052D5">
        <w:rPr>
          <w:rFonts w:ascii="Century Gothic" w:eastAsia="Times New Roman" w:hAnsi="Century Gothic" w:cs="Times New Roman"/>
          <w:sz w:val="20"/>
          <w:szCs w:val="20"/>
        </w:rPr>
        <w:t xml:space="preserve"> complies with applicable Federal civil rights laws and does</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not</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discriminate</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on</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the</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basis of</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race,</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color,</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national</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origin,</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age,</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disability,</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or</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 xml:space="preserve">sex. </w:t>
      </w:r>
      <w:r w:rsidR="00E20D4D" w:rsidRPr="00B052D5">
        <w:rPr>
          <w:rFonts w:ascii="Century Gothic" w:eastAsia="Times New Roman" w:hAnsi="Century Gothic" w:cs="Times New Roman"/>
          <w:spacing w:val="53"/>
          <w:sz w:val="20"/>
          <w:szCs w:val="20"/>
        </w:rPr>
        <w:t xml:space="preserve"> </w:t>
      </w:r>
      <w:r w:rsidR="00E20D4D" w:rsidRPr="00B052D5">
        <w:rPr>
          <w:rFonts w:ascii="Century Gothic" w:eastAsia="Times New Roman" w:hAnsi="Century Gothic" w:cs="Times New Roman"/>
          <w:sz w:val="20"/>
          <w:szCs w:val="20"/>
        </w:rPr>
        <w:t>We</w:t>
      </w:r>
      <w:r w:rsidR="00E20D4D" w:rsidRPr="00B052D5">
        <w:rPr>
          <w:rFonts w:ascii="Century Gothic" w:eastAsia="Times New Roman" w:hAnsi="Century Gothic" w:cs="Times New Roman"/>
          <w:spacing w:val="-1"/>
          <w:sz w:val="20"/>
          <w:szCs w:val="20"/>
        </w:rPr>
        <w:t xml:space="preserve"> </w:t>
      </w:r>
      <w:r w:rsidR="00E20D4D" w:rsidRPr="00B052D5">
        <w:rPr>
          <w:rFonts w:ascii="Century Gothic" w:eastAsia="Times New Roman" w:hAnsi="Century Gothic" w:cs="Times New Roman"/>
          <w:sz w:val="20"/>
          <w:szCs w:val="20"/>
        </w:rPr>
        <w:t>do not exclude people or treat them differently because of race, color, national origin, age, disability, or sex.</w:t>
      </w:r>
    </w:p>
    <w:p w14:paraId="3C923A52" w14:textId="77777777" w:rsidR="007025A3" w:rsidRPr="00B052D5" w:rsidRDefault="007025A3" w:rsidP="00E20D4D">
      <w:pPr>
        <w:widowControl w:val="0"/>
        <w:spacing w:after="0" w:line="240" w:lineRule="auto"/>
        <w:jc w:val="both"/>
        <w:rPr>
          <w:rFonts w:ascii="Century Gothic" w:eastAsia="Arial" w:hAnsi="Century Gothic" w:cs="Arial"/>
          <w:sz w:val="12"/>
          <w:szCs w:val="12"/>
        </w:rPr>
      </w:pPr>
    </w:p>
    <w:p w14:paraId="50D42A77" w14:textId="653E1E76" w:rsidR="00E20D4D" w:rsidRPr="00B052D5" w:rsidRDefault="00E1787A"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Uprise Health American Behavioral</w:t>
      </w:r>
      <w:r w:rsidR="00E20D4D" w:rsidRPr="00B052D5">
        <w:rPr>
          <w:rFonts w:ascii="Century Gothic" w:eastAsia="Times New Roman" w:hAnsi="Century Gothic" w:cs="Times New Roman"/>
          <w:sz w:val="20"/>
          <w:szCs w:val="20"/>
        </w:rPr>
        <w:t>:</w:t>
      </w:r>
    </w:p>
    <w:p w14:paraId="766DE66D"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712DE393" w14:textId="77777777" w:rsidR="00E20D4D" w:rsidRPr="00B052D5" w:rsidRDefault="00E20D4D" w:rsidP="00E20D4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Provides free aids and services to people with disabilities to communicate effectively with us, such as qualified sign language interpreters and written information in other formats (large print, audio, accessible electronic formats, other formats)</w:t>
      </w:r>
    </w:p>
    <w:p w14:paraId="08806189" w14:textId="77777777" w:rsidR="00E20D4D" w:rsidRPr="00B052D5" w:rsidRDefault="00E20D4D" w:rsidP="00E20D4D">
      <w:pPr>
        <w:widowControl w:val="0"/>
        <w:numPr>
          <w:ilvl w:val="1"/>
          <w:numId w:val="14"/>
        </w:numPr>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Provides free language services to people whose primary language is not English, such as qualified interpreters and in formation written in other languages</w:t>
      </w:r>
    </w:p>
    <w:p w14:paraId="402A843C" w14:textId="77777777" w:rsidR="00E20D4D" w:rsidRPr="00B052D5" w:rsidRDefault="00E20D4D" w:rsidP="00E20D4D">
      <w:pPr>
        <w:widowControl w:val="0"/>
        <w:spacing w:after="0" w:line="240" w:lineRule="auto"/>
        <w:jc w:val="both"/>
        <w:rPr>
          <w:rFonts w:ascii="Century Gothic" w:eastAsia="Arial" w:hAnsi="Century Gothic" w:cs="Arial"/>
          <w:sz w:val="20"/>
          <w:szCs w:val="20"/>
        </w:rPr>
      </w:pPr>
    </w:p>
    <w:p w14:paraId="3A1FC5DE" w14:textId="6821DF4B"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If</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you</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need</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these</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services,</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contact</w:t>
      </w:r>
      <w:r w:rsidRPr="00B052D5">
        <w:rPr>
          <w:rFonts w:ascii="Century Gothic" w:eastAsia="Times New Roman" w:hAnsi="Century Gothic" w:cs="Times New Roman"/>
          <w:spacing w:val="-1"/>
          <w:sz w:val="20"/>
          <w:szCs w:val="20"/>
        </w:rPr>
        <w:t xml:space="preserve"> </w:t>
      </w:r>
      <w:r w:rsidR="00E1787A">
        <w:rPr>
          <w:rFonts w:ascii="Century Gothic" w:eastAsia="Times New Roman" w:hAnsi="Century Gothic" w:cs="Times New Roman"/>
          <w:sz w:val="20"/>
          <w:szCs w:val="20"/>
        </w:rPr>
        <w:t>Uprise Health American Behavioral</w:t>
      </w:r>
      <w:r w:rsidRPr="00B052D5">
        <w:rPr>
          <w:rFonts w:ascii="Century Gothic" w:eastAsia="Times New Roman" w:hAnsi="Century Gothic" w:cs="Times New Roman"/>
          <w:sz w:val="20"/>
          <w:szCs w:val="20"/>
        </w:rPr>
        <w:t xml:space="preserve"> at 1-800-677-4544</w:t>
      </w:r>
      <w:r w:rsidR="009845B8" w:rsidRPr="00B052D5">
        <w:rPr>
          <w:rFonts w:ascii="Century Gothic" w:eastAsia="Times New Roman" w:hAnsi="Century Gothic" w:cs="Times New Roman"/>
          <w:sz w:val="20"/>
          <w:szCs w:val="20"/>
        </w:rPr>
        <w:t xml:space="preserve">. </w:t>
      </w:r>
      <w:r w:rsidRPr="00B052D5">
        <w:rPr>
          <w:rFonts w:ascii="Century Gothic" w:eastAsia="Times New Roman" w:hAnsi="Century Gothic" w:cs="Times New Roman"/>
          <w:sz w:val="20"/>
          <w:szCs w:val="20"/>
        </w:rPr>
        <w:t>If</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you</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believe</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that</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we have failed to provide these services or discriminated in another way on the basis of race, color, national origin, age, disability, or sex, you can file a grievance in person, by mail, or by fax.</w:t>
      </w:r>
    </w:p>
    <w:p w14:paraId="6FF6A7D8" w14:textId="77777777" w:rsidR="00E61A7E" w:rsidRPr="00B052D5" w:rsidRDefault="00E61A7E" w:rsidP="00E20D4D">
      <w:pPr>
        <w:widowControl w:val="0"/>
        <w:suppressLineNumbers/>
        <w:suppressAutoHyphens/>
        <w:spacing w:after="0" w:line="240" w:lineRule="auto"/>
        <w:jc w:val="both"/>
        <w:rPr>
          <w:rFonts w:ascii="Century Gothic" w:eastAsia="Calibri" w:hAnsi="Century Gothic" w:cs="Times New Roman"/>
          <w:b/>
          <w:sz w:val="20"/>
          <w:szCs w:val="20"/>
        </w:rPr>
      </w:pPr>
    </w:p>
    <w:p w14:paraId="6491ED45" w14:textId="77777777" w:rsidR="00E20D4D" w:rsidRPr="00B052D5" w:rsidRDefault="00E61A7E" w:rsidP="00E20D4D">
      <w:pPr>
        <w:widowControl w:val="0"/>
        <w:suppressLineNumbers/>
        <w:suppressAutoHyphens/>
        <w:spacing w:after="0" w:line="240" w:lineRule="auto"/>
        <w:jc w:val="both"/>
        <w:rPr>
          <w:rFonts w:ascii="Century Gothic" w:eastAsia="Times New Roman" w:hAnsi="Century Gothic" w:cs="Times New Roman"/>
          <w:sz w:val="20"/>
          <w:szCs w:val="20"/>
        </w:rPr>
      </w:pPr>
      <w:r w:rsidRPr="00B052D5">
        <w:rPr>
          <w:rFonts w:ascii="Century Gothic" w:hAnsi="Century Gothic"/>
          <w:b/>
          <w:color w:val="00416D"/>
          <w:sz w:val="20"/>
          <w:szCs w:val="20"/>
        </w:rPr>
        <w:t>IMPORTANT:</w:t>
      </w:r>
      <w:r w:rsidRPr="00B052D5">
        <w:rPr>
          <w:rFonts w:ascii="Century Gothic" w:eastAsia="Times New Roman" w:hAnsi="Century Gothic" w:cs="Times New Roman"/>
          <w:b/>
          <w:bCs/>
          <w:sz w:val="20"/>
          <w:szCs w:val="20"/>
        </w:rPr>
        <w:t xml:space="preserve">  </w:t>
      </w:r>
      <w:r w:rsidR="00E20D4D" w:rsidRPr="00B052D5">
        <w:rPr>
          <w:rFonts w:ascii="Century Gothic" w:eastAsia="Calibri" w:hAnsi="Century Gothic" w:cs="Times New Roman"/>
          <w:b/>
          <w:sz w:val="20"/>
          <w:szCs w:val="20"/>
        </w:rPr>
        <w:t xml:space="preserve">  </w:t>
      </w:r>
      <w:r w:rsidR="00E20D4D" w:rsidRPr="00B052D5">
        <w:rPr>
          <w:rFonts w:ascii="Century Gothic" w:eastAsia="Calibri" w:hAnsi="Century Gothic" w:cs="Times New Roman"/>
          <w:sz w:val="20"/>
          <w:szCs w:val="20"/>
        </w:rPr>
        <w:t xml:space="preserve">See the </w:t>
      </w:r>
      <w:r w:rsidR="00E20D4D" w:rsidRPr="00B052D5">
        <w:rPr>
          <w:rFonts w:ascii="Century Gothic" w:eastAsia="Calibri" w:hAnsi="Century Gothic" w:cs="Times New Roman"/>
          <w:i/>
          <w:sz w:val="20"/>
          <w:szCs w:val="20"/>
        </w:rPr>
        <w:t>Important Contact Information section</w:t>
      </w:r>
      <w:r w:rsidR="00E20D4D" w:rsidRPr="00B052D5">
        <w:rPr>
          <w:rFonts w:ascii="Century Gothic" w:eastAsia="Calibri" w:hAnsi="Century Gothic" w:cs="Times New Roman"/>
          <w:sz w:val="20"/>
          <w:szCs w:val="20"/>
        </w:rPr>
        <w:t xml:space="preserve"> of this </w:t>
      </w:r>
      <w:r w:rsidR="00E20D4D" w:rsidRPr="00B052D5">
        <w:rPr>
          <w:rFonts w:ascii="Century Gothic" w:eastAsia="Calibri" w:hAnsi="Century Gothic" w:cs="Times New Roman"/>
          <w:i/>
          <w:sz w:val="20"/>
          <w:szCs w:val="20"/>
        </w:rPr>
        <w:t xml:space="preserve">Handbook </w:t>
      </w:r>
      <w:r w:rsidR="00E20D4D" w:rsidRPr="00B052D5">
        <w:rPr>
          <w:rFonts w:ascii="Century Gothic" w:eastAsia="Calibri" w:hAnsi="Century Gothic" w:cs="Times New Roman"/>
          <w:sz w:val="20"/>
          <w:szCs w:val="20"/>
        </w:rPr>
        <w:t>for address, telephone and fax information.</w:t>
      </w:r>
    </w:p>
    <w:p w14:paraId="4D486E2C" w14:textId="5DF74DDA" w:rsidR="00E20D4D"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56A6169A" w14:textId="4257B271" w:rsidR="00E1787A" w:rsidRDefault="00E1787A" w:rsidP="00E20D4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39656E65" w14:textId="77777777" w:rsidR="009845B8" w:rsidRPr="00E1787A" w:rsidRDefault="009845B8" w:rsidP="00E20D4D">
      <w:pPr>
        <w:widowControl w:val="0"/>
        <w:suppressLineNumbers/>
        <w:suppressAutoHyphens/>
        <w:spacing w:after="0" w:line="240" w:lineRule="auto"/>
        <w:ind w:right="339"/>
        <w:jc w:val="both"/>
        <w:rPr>
          <w:rFonts w:ascii="Century Gothic" w:eastAsia="Times New Roman" w:hAnsi="Century Gothic" w:cs="Times New Roman"/>
          <w:sz w:val="12"/>
          <w:szCs w:val="12"/>
        </w:rPr>
      </w:pPr>
    </w:p>
    <w:p w14:paraId="6EB75C5B" w14:textId="657F4141"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Send grievances to the attention of Compliance &amp; Quality Improvement</w:t>
      </w:r>
      <w:r w:rsidR="00E1787A" w:rsidRPr="00B052D5">
        <w:rPr>
          <w:rFonts w:ascii="Century Gothic" w:eastAsia="Times New Roman" w:hAnsi="Century Gothic" w:cs="Times New Roman"/>
          <w:sz w:val="20"/>
          <w:szCs w:val="20"/>
        </w:rPr>
        <w:t xml:space="preserve">. </w:t>
      </w:r>
    </w:p>
    <w:p w14:paraId="6FB46B2F" w14:textId="77777777" w:rsidR="00EF5344" w:rsidRPr="00E1787A" w:rsidRDefault="00EF5344"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58D38F58" w14:textId="2DD8C2C2"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pacing w:val="-1"/>
          <w:sz w:val="20"/>
          <w:szCs w:val="20"/>
        </w:rPr>
      </w:pPr>
      <w:r w:rsidRPr="00B052D5">
        <w:rPr>
          <w:rFonts w:ascii="Century Gothic" w:eastAsia="Times New Roman" w:hAnsi="Century Gothic" w:cs="Times New Roman"/>
          <w:sz w:val="20"/>
          <w:szCs w:val="20"/>
        </w:rPr>
        <w:t>You can also file a civil rights complaint with the U.S. Department of Health and Human Services, Office for Civil Rights, electronically through the Office for Civil Rights Complaint Portal, available at</w:t>
      </w:r>
      <w:r w:rsidRPr="00B052D5">
        <w:rPr>
          <w:rFonts w:ascii="Century Gothic" w:eastAsia="Times New Roman" w:hAnsi="Century Gothic" w:cs="Times New Roman"/>
          <w:spacing w:val="-2"/>
          <w:sz w:val="20"/>
          <w:szCs w:val="20"/>
        </w:rPr>
        <w:t xml:space="preserve"> </w:t>
      </w:r>
      <w:hyperlink r:id="rId12">
        <w:r w:rsidRPr="00B052D5">
          <w:rPr>
            <w:rFonts w:ascii="Century Gothic" w:eastAsia="Times New Roman" w:hAnsi="Century Gothic" w:cs="Times New Roman"/>
            <w:color w:val="0000FF"/>
            <w:spacing w:val="-1"/>
            <w:sz w:val="20"/>
            <w:szCs w:val="20"/>
            <w:u w:val="single" w:color="0000FF"/>
          </w:rPr>
          <w:t>h</w:t>
        </w:r>
        <w:r w:rsidRPr="00B052D5">
          <w:rPr>
            <w:rFonts w:ascii="Century Gothic" w:eastAsia="Times New Roman" w:hAnsi="Century Gothic" w:cs="Times New Roman"/>
            <w:color w:val="0000FF"/>
            <w:spacing w:val="-1"/>
            <w:sz w:val="20"/>
            <w:szCs w:val="20"/>
          </w:rPr>
          <w:t>ttps://ocrportal.hhs.gov/ocr/portal/lobby.jsf</w:t>
        </w:r>
      </w:hyperlink>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or</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by</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mail</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or</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phone</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at:</w:t>
      </w:r>
      <w:r w:rsidRPr="00B052D5">
        <w:rPr>
          <w:rFonts w:ascii="Century Gothic" w:eastAsia="Times New Roman" w:hAnsi="Century Gothic" w:cs="Times New Roman"/>
          <w:spacing w:val="-1"/>
          <w:sz w:val="20"/>
          <w:szCs w:val="20"/>
        </w:rPr>
        <w:t xml:space="preserve"> </w:t>
      </w:r>
    </w:p>
    <w:p w14:paraId="472F0B92"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72DBA964"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U.S.</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Department</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of</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Health</w:t>
      </w:r>
      <w:r w:rsidRPr="00B052D5">
        <w:rPr>
          <w:rFonts w:ascii="Century Gothic" w:eastAsia="Times New Roman" w:hAnsi="Century Gothic" w:cs="Times New Roman"/>
          <w:spacing w:val="62"/>
          <w:sz w:val="20"/>
          <w:szCs w:val="20"/>
        </w:rPr>
        <w:t xml:space="preserve"> </w:t>
      </w:r>
      <w:r w:rsidRPr="00B052D5">
        <w:rPr>
          <w:rFonts w:ascii="Century Gothic" w:eastAsia="Times New Roman" w:hAnsi="Century Gothic" w:cs="Times New Roman"/>
          <w:sz w:val="20"/>
          <w:szCs w:val="20"/>
        </w:rPr>
        <w:t>and Human Service</w:t>
      </w:r>
    </w:p>
    <w:p w14:paraId="6FFE5ADC"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200 Independence Avenue SW</w:t>
      </w:r>
    </w:p>
    <w:p w14:paraId="0BF09BBE"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Room 509F, HHH Building</w:t>
      </w:r>
    </w:p>
    <w:p w14:paraId="28937834"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Washington, D.C.</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20201</w:t>
      </w:r>
    </w:p>
    <w:p w14:paraId="3C7734DD"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r w:rsidRPr="00B052D5">
        <w:rPr>
          <w:rFonts w:ascii="Century Gothic" w:eastAsia="Times New Roman" w:hAnsi="Century Gothic" w:cs="Times New Roman"/>
          <w:sz w:val="20"/>
          <w:szCs w:val="20"/>
        </w:rPr>
        <w:t>1-800-368-1019</w:t>
      </w:r>
    </w:p>
    <w:p w14:paraId="4433D12F" w14:textId="0348EE43"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pacing w:val="53"/>
          <w:sz w:val="20"/>
          <w:szCs w:val="20"/>
        </w:rPr>
      </w:pPr>
      <w:r w:rsidRPr="00B052D5">
        <w:rPr>
          <w:rFonts w:ascii="Century Gothic" w:eastAsia="Times New Roman" w:hAnsi="Century Gothic" w:cs="Times New Roman"/>
          <w:sz w:val="20"/>
          <w:szCs w:val="20"/>
        </w:rPr>
        <w:t>1-800-537-7697</w:t>
      </w:r>
      <w:r w:rsidRPr="00B052D5">
        <w:rPr>
          <w:rFonts w:ascii="Century Gothic" w:eastAsia="Times New Roman" w:hAnsi="Century Gothic" w:cs="Times New Roman"/>
          <w:spacing w:val="-1"/>
          <w:sz w:val="20"/>
          <w:szCs w:val="20"/>
        </w:rPr>
        <w:t xml:space="preserve"> </w:t>
      </w:r>
      <w:r w:rsidRPr="00B052D5">
        <w:rPr>
          <w:rFonts w:ascii="Century Gothic" w:eastAsia="Times New Roman" w:hAnsi="Century Gothic" w:cs="Times New Roman"/>
          <w:sz w:val="20"/>
          <w:szCs w:val="20"/>
        </w:rPr>
        <w:t xml:space="preserve">(TDD). </w:t>
      </w:r>
    </w:p>
    <w:p w14:paraId="12ECDC2E" w14:textId="77777777" w:rsidR="00E20D4D" w:rsidRPr="00B052D5" w:rsidRDefault="00E20D4D" w:rsidP="00E20D4D">
      <w:pPr>
        <w:widowControl w:val="0"/>
        <w:suppressLineNumbers/>
        <w:suppressAutoHyphens/>
        <w:spacing w:after="0" w:line="240" w:lineRule="auto"/>
        <w:ind w:right="339"/>
        <w:jc w:val="both"/>
        <w:rPr>
          <w:rFonts w:ascii="Century Gothic" w:eastAsia="Times New Roman" w:hAnsi="Century Gothic" w:cs="Times New Roman"/>
          <w:sz w:val="20"/>
          <w:szCs w:val="20"/>
        </w:rPr>
      </w:pPr>
    </w:p>
    <w:p w14:paraId="23C79DF7" w14:textId="77777777" w:rsidR="00E20D4D" w:rsidRPr="00B052D5" w:rsidRDefault="00E20D4D" w:rsidP="00E20D4D">
      <w:pPr>
        <w:widowControl w:val="0"/>
        <w:spacing w:after="0" w:line="240" w:lineRule="auto"/>
        <w:jc w:val="both"/>
        <w:rPr>
          <w:rFonts w:ascii="Century Gothic" w:eastAsia="Calibri" w:hAnsi="Century Gothic" w:cs="Times New Roman"/>
          <w:color w:val="0000FF"/>
          <w:spacing w:val="-1"/>
          <w:sz w:val="20"/>
          <w:szCs w:val="20"/>
        </w:rPr>
      </w:pPr>
      <w:r w:rsidRPr="00B052D5">
        <w:rPr>
          <w:rFonts w:ascii="Century Gothic" w:eastAsia="Calibri" w:hAnsi="Century Gothic" w:cs="Times New Roman"/>
          <w:sz w:val="20"/>
          <w:szCs w:val="20"/>
        </w:rPr>
        <w:t>Complaint</w:t>
      </w:r>
      <w:r w:rsidRPr="00B052D5">
        <w:rPr>
          <w:rFonts w:ascii="Century Gothic" w:eastAsia="Calibri" w:hAnsi="Century Gothic" w:cs="Times New Roman"/>
          <w:spacing w:val="-1"/>
          <w:sz w:val="20"/>
          <w:szCs w:val="20"/>
        </w:rPr>
        <w:t xml:space="preserve"> </w:t>
      </w:r>
      <w:r w:rsidRPr="00B052D5">
        <w:rPr>
          <w:rFonts w:ascii="Century Gothic" w:eastAsia="Calibri" w:hAnsi="Century Gothic" w:cs="Times New Roman"/>
          <w:sz w:val="20"/>
          <w:szCs w:val="20"/>
        </w:rPr>
        <w:t>forms</w:t>
      </w:r>
      <w:r w:rsidRPr="00B052D5">
        <w:rPr>
          <w:rFonts w:ascii="Century Gothic" w:eastAsia="Calibri" w:hAnsi="Century Gothic" w:cs="Times New Roman"/>
          <w:spacing w:val="-1"/>
          <w:sz w:val="20"/>
          <w:szCs w:val="20"/>
        </w:rPr>
        <w:t xml:space="preserve"> </w:t>
      </w:r>
      <w:r w:rsidRPr="00B052D5">
        <w:rPr>
          <w:rFonts w:ascii="Century Gothic" w:eastAsia="Calibri" w:hAnsi="Century Gothic" w:cs="Times New Roman"/>
          <w:sz w:val="20"/>
          <w:szCs w:val="20"/>
        </w:rPr>
        <w:t>are</w:t>
      </w:r>
      <w:r w:rsidRPr="00B052D5">
        <w:rPr>
          <w:rFonts w:ascii="Century Gothic" w:eastAsia="Calibri" w:hAnsi="Century Gothic" w:cs="Times New Roman"/>
          <w:spacing w:val="-1"/>
          <w:sz w:val="20"/>
          <w:szCs w:val="20"/>
        </w:rPr>
        <w:t xml:space="preserve"> </w:t>
      </w:r>
      <w:r w:rsidRPr="00B052D5">
        <w:rPr>
          <w:rFonts w:ascii="Century Gothic" w:eastAsia="Calibri" w:hAnsi="Century Gothic" w:cs="Times New Roman"/>
          <w:sz w:val="20"/>
          <w:szCs w:val="20"/>
        </w:rPr>
        <w:t>available</w:t>
      </w:r>
      <w:r w:rsidRPr="00B052D5">
        <w:rPr>
          <w:rFonts w:ascii="Century Gothic" w:eastAsia="Calibri" w:hAnsi="Century Gothic" w:cs="Times New Roman"/>
          <w:spacing w:val="-1"/>
          <w:sz w:val="20"/>
          <w:szCs w:val="20"/>
        </w:rPr>
        <w:t xml:space="preserve"> </w:t>
      </w:r>
      <w:r w:rsidRPr="00B052D5">
        <w:rPr>
          <w:rFonts w:ascii="Century Gothic" w:eastAsia="Calibri" w:hAnsi="Century Gothic" w:cs="Times New Roman"/>
          <w:sz w:val="20"/>
          <w:szCs w:val="20"/>
        </w:rPr>
        <w:t xml:space="preserve">at </w:t>
      </w:r>
      <w:hyperlink r:id="rId13">
        <w:r w:rsidRPr="00B052D5">
          <w:rPr>
            <w:rFonts w:ascii="Century Gothic" w:eastAsia="Calibri" w:hAnsi="Century Gothic" w:cs="Times New Roman"/>
            <w:color w:val="0000FF"/>
            <w:spacing w:val="-1"/>
            <w:sz w:val="20"/>
            <w:szCs w:val="20"/>
            <w:u w:val="single" w:color="0000FF"/>
          </w:rPr>
          <w:t>h</w:t>
        </w:r>
        <w:r w:rsidRPr="00B052D5">
          <w:rPr>
            <w:rFonts w:ascii="Century Gothic" w:eastAsia="Calibri" w:hAnsi="Century Gothic" w:cs="Times New Roman"/>
            <w:color w:val="0000FF"/>
            <w:spacing w:val="-1"/>
            <w:sz w:val="20"/>
            <w:szCs w:val="20"/>
          </w:rPr>
          <w:t>ttp://www.hhs.gov/ocr/office/file/index.html</w:t>
        </w:r>
      </w:hyperlink>
    </w:p>
    <w:p w14:paraId="3C03CA9F" w14:textId="77777777" w:rsidR="00E20D4D" w:rsidRPr="00B052D5" w:rsidRDefault="00E20D4D" w:rsidP="00E20D4D">
      <w:pPr>
        <w:spacing w:after="0" w:line="240" w:lineRule="auto"/>
        <w:jc w:val="both"/>
        <w:rPr>
          <w:rFonts w:ascii="Century Gothic" w:hAnsi="Century Gothic"/>
          <w:sz w:val="20"/>
          <w:szCs w:val="20"/>
        </w:rPr>
      </w:pPr>
    </w:p>
    <w:p w14:paraId="144F4F87" w14:textId="77777777" w:rsidR="00E20D4D" w:rsidRPr="00B052D5" w:rsidRDefault="00E20D4D" w:rsidP="00551992">
      <w:pPr>
        <w:spacing w:after="0" w:line="240" w:lineRule="auto"/>
        <w:rPr>
          <w:rFonts w:ascii="Century Gothic" w:hAnsi="Century Gothic"/>
          <w:b/>
          <w:color w:val="00416D"/>
        </w:rPr>
      </w:pPr>
      <w:bookmarkStart w:id="4" w:name="_Toc487620214"/>
      <w:r w:rsidRPr="00B052D5">
        <w:rPr>
          <w:rFonts w:ascii="Century Gothic" w:hAnsi="Century Gothic"/>
          <w:b/>
          <w:color w:val="00416D"/>
        </w:rPr>
        <w:t>Important Contact Information</w:t>
      </w:r>
      <w:bookmarkEnd w:id="4"/>
    </w:p>
    <w:p w14:paraId="41AAB05B" w14:textId="77777777" w:rsidR="00E20D4D" w:rsidRPr="00B052D5" w:rsidRDefault="00E20D4D" w:rsidP="00551992">
      <w:pPr>
        <w:widowControl w:val="0"/>
        <w:suppressLineNumbers/>
        <w:suppressAutoHyphens/>
        <w:spacing w:after="0" w:line="240" w:lineRule="auto"/>
        <w:jc w:val="both"/>
        <w:rPr>
          <w:rFonts w:ascii="Century Gothic" w:hAnsi="Century Gothic"/>
          <w:spacing w:val="-1"/>
          <w:sz w:val="20"/>
          <w:szCs w:val="20"/>
        </w:rPr>
      </w:pPr>
    </w:p>
    <w:p w14:paraId="4C3C6362" w14:textId="2CD16004" w:rsidR="00E20D4D" w:rsidRPr="00B052D5" w:rsidRDefault="00E20D4D" w:rsidP="00551992">
      <w:pPr>
        <w:widowControl w:val="0"/>
        <w:suppressLineNumbers/>
        <w:suppressAutoHyphens/>
        <w:spacing w:after="0" w:line="240" w:lineRule="auto"/>
        <w:jc w:val="both"/>
        <w:rPr>
          <w:rFonts w:ascii="Century Gothic" w:hAnsi="Century Gothic"/>
          <w:spacing w:val="-1"/>
          <w:sz w:val="20"/>
          <w:szCs w:val="20"/>
        </w:rPr>
      </w:pPr>
      <w:r w:rsidRPr="00B052D5">
        <w:rPr>
          <w:rFonts w:ascii="Century Gothic" w:hAnsi="Century Gothic"/>
          <w:spacing w:val="-1"/>
          <w:sz w:val="20"/>
          <w:szCs w:val="20"/>
        </w:rPr>
        <w:t xml:space="preserve">Please call </w:t>
      </w:r>
      <w:r w:rsidR="009845B8">
        <w:rPr>
          <w:rFonts w:ascii="Century Gothic" w:hAnsi="Century Gothic"/>
          <w:spacing w:val="-1"/>
          <w:sz w:val="20"/>
          <w:szCs w:val="20"/>
        </w:rPr>
        <w:t>Uprise Health American Behavioral</w:t>
      </w:r>
      <w:r w:rsidRPr="00B052D5">
        <w:rPr>
          <w:rFonts w:ascii="Century Gothic" w:hAnsi="Century Gothic"/>
          <w:spacing w:val="-1"/>
          <w:sz w:val="20"/>
          <w:szCs w:val="20"/>
        </w:rPr>
        <w:t xml:space="preserve"> for assistance with any questions you have concerning the provisions outlined in this autism benefits summary.  If needed, a translation service is available to assist you.</w:t>
      </w:r>
    </w:p>
    <w:p w14:paraId="43BD75A7" w14:textId="7A1C73C0" w:rsidR="00E20D4D" w:rsidRDefault="00E20D4D" w:rsidP="00551992">
      <w:pPr>
        <w:widowControl w:val="0"/>
        <w:suppressLineNumbers/>
        <w:suppressAutoHyphens/>
        <w:spacing w:after="0" w:line="240" w:lineRule="auto"/>
        <w:jc w:val="both"/>
        <w:rPr>
          <w:rFonts w:ascii="Century Gothic" w:hAnsi="Century Gothic"/>
          <w:spacing w:val="-1"/>
          <w:sz w:val="20"/>
          <w:szCs w:val="20"/>
        </w:rPr>
      </w:pPr>
    </w:p>
    <w:p w14:paraId="30917CD8" w14:textId="77777777" w:rsidR="009845B8" w:rsidRPr="00B052D5" w:rsidRDefault="009845B8" w:rsidP="00551992">
      <w:pPr>
        <w:widowControl w:val="0"/>
        <w:suppressLineNumbers/>
        <w:suppressAutoHyphens/>
        <w:spacing w:after="0" w:line="240" w:lineRule="auto"/>
        <w:jc w:val="both"/>
        <w:rPr>
          <w:rFonts w:ascii="Century Gothic" w:hAnsi="Century Gothic"/>
          <w:spacing w:val="-1"/>
          <w:sz w:val="20"/>
          <w:szCs w:val="20"/>
        </w:rPr>
      </w:pPr>
    </w:p>
    <w:p w14:paraId="56575358" w14:textId="6635DF12" w:rsidR="00E20D4D" w:rsidRPr="00B052D5" w:rsidRDefault="00E1787A" w:rsidP="00551992">
      <w:pPr>
        <w:spacing w:after="0" w:line="240" w:lineRule="auto"/>
        <w:rPr>
          <w:rFonts w:ascii="Century Gothic" w:hAnsi="Century Gothic"/>
          <w:b/>
          <w:i/>
          <w:color w:val="00416D"/>
          <w:sz w:val="20"/>
          <w:szCs w:val="20"/>
        </w:rPr>
      </w:pPr>
      <w:r>
        <w:rPr>
          <w:rFonts w:ascii="Century Gothic" w:hAnsi="Century Gothic"/>
          <w:b/>
          <w:i/>
          <w:color w:val="00416D"/>
          <w:sz w:val="20"/>
          <w:szCs w:val="20"/>
        </w:rPr>
        <w:t>Birmingham Office Address</w:t>
      </w:r>
    </w:p>
    <w:p w14:paraId="6F254257" w14:textId="77777777" w:rsidR="00E20D4D" w:rsidRPr="00B052D5" w:rsidRDefault="00E20D4D" w:rsidP="00551992">
      <w:pPr>
        <w:widowControl w:val="0"/>
        <w:suppressLineNumbers/>
        <w:suppressAutoHyphens/>
        <w:spacing w:after="0" w:line="240" w:lineRule="auto"/>
        <w:jc w:val="both"/>
        <w:rPr>
          <w:rFonts w:ascii="Century Gothic" w:hAnsi="Century Gothic"/>
          <w:spacing w:val="-1"/>
          <w:sz w:val="20"/>
          <w:szCs w:val="20"/>
        </w:rPr>
      </w:pPr>
    </w:p>
    <w:p w14:paraId="4A200600" w14:textId="77777777" w:rsidR="00E1787A" w:rsidRPr="00E1787A" w:rsidRDefault="00E1787A" w:rsidP="00E1787A">
      <w:pPr>
        <w:spacing w:after="0" w:line="240" w:lineRule="auto"/>
        <w:rPr>
          <w:rFonts w:ascii="Century Gothic" w:eastAsia="Times New Roman" w:hAnsi="Century Gothic" w:cs="Times New Roman"/>
          <w:color w:val="000000"/>
          <w:kern w:val="28"/>
          <w:sz w:val="20"/>
          <w:szCs w:val="20"/>
          <w14:cntxtAlts/>
        </w:rPr>
      </w:pPr>
      <w:r w:rsidRPr="00E1787A">
        <w:rPr>
          <w:rFonts w:ascii="Century Gothic" w:eastAsia="Times New Roman" w:hAnsi="Century Gothic" w:cs="Times New Roman"/>
          <w:color w:val="000000"/>
          <w:kern w:val="28"/>
          <w:sz w:val="20"/>
          <w:szCs w:val="20"/>
          <w14:cntxtAlts/>
        </w:rPr>
        <w:t>2204 Lakeshore Drive, Suite 135</w:t>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br/>
        <w:t>Birmingham, Alabama 35209</w:t>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p>
    <w:p w14:paraId="499303F1" w14:textId="77777777" w:rsidR="00E1787A" w:rsidRPr="00E1787A" w:rsidRDefault="00E1787A" w:rsidP="00E1787A">
      <w:pPr>
        <w:suppressLineNumbers/>
        <w:suppressAutoHyphens/>
        <w:spacing w:after="0" w:line="240" w:lineRule="auto"/>
        <w:rPr>
          <w:rFonts w:ascii="Century Gothic" w:hAnsi="Century Gothic" w:cs="Times New Roman"/>
          <w:b/>
          <w:sz w:val="20"/>
          <w:szCs w:val="20"/>
        </w:rPr>
      </w:pPr>
    </w:p>
    <w:p w14:paraId="280B1B81" w14:textId="77777777" w:rsidR="00E1787A" w:rsidRPr="00E1787A" w:rsidRDefault="00E1787A" w:rsidP="00E1787A">
      <w:pPr>
        <w:suppressLineNumbers/>
        <w:suppressAutoHyphens/>
        <w:spacing w:after="0" w:line="240" w:lineRule="auto"/>
        <w:rPr>
          <w:rFonts w:ascii="Century Gothic" w:eastAsia="Times New Roman" w:hAnsi="Century Gothic" w:cs="Times New Roman"/>
          <w:color w:val="000000"/>
          <w:kern w:val="28"/>
          <w:sz w:val="20"/>
          <w:szCs w:val="20"/>
          <w14:cntxtAlts/>
        </w:rPr>
      </w:pPr>
      <w:r w:rsidRPr="00E1787A">
        <w:rPr>
          <w:rFonts w:ascii="Century Gothic" w:hAnsi="Century Gothic" w:cs="Times New Roman"/>
          <w:b/>
          <w:sz w:val="20"/>
          <w:szCs w:val="20"/>
        </w:rPr>
        <w:t xml:space="preserve">Telephone: </w:t>
      </w:r>
      <w:r w:rsidRPr="00E1787A">
        <w:rPr>
          <w:rFonts w:ascii="Century Gothic" w:hAnsi="Century Gothic" w:cs="Times New Roman"/>
          <w:b/>
          <w:sz w:val="20"/>
          <w:szCs w:val="20"/>
        </w:rPr>
        <w:tab/>
      </w:r>
      <w:r w:rsidRPr="00E1787A">
        <w:rPr>
          <w:rFonts w:ascii="Century Gothic" w:hAnsi="Century Gothic" w:cs="Times New Roman"/>
          <w:sz w:val="20"/>
          <w:szCs w:val="20"/>
        </w:rPr>
        <w:t>1-205-871-7814</w:t>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p>
    <w:p w14:paraId="4D2AED5E" w14:textId="77777777" w:rsidR="00E1787A" w:rsidRPr="00E1787A" w:rsidRDefault="00E1787A" w:rsidP="00E1787A">
      <w:pPr>
        <w:suppressLineNumbers/>
        <w:suppressAutoHyphens/>
        <w:spacing w:after="0" w:line="240" w:lineRule="auto"/>
        <w:rPr>
          <w:rFonts w:ascii="Century Gothic" w:eastAsia="Times New Roman" w:hAnsi="Century Gothic" w:cs="Times New Roman"/>
          <w:sz w:val="20"/>
          <w:szCs w:val="20"/>
        </w:rPr>
      </w:pPr>
      <w:r w:rsidRPr="00E1787A">
        <w:rPr>
          <w:rFonts w:ascii="Century Gothic" w:hAnsi="Century Gothic" w:cs="Times New Roman"/>
          <w:b/>
          <w:sz w:val="20"/>
          <w:szCs w:val="20"/>
        </w:rPr>
        <w:t xml:space="preserve">Toll Free: </w:t>
      </w:r>
      <w:r w:rsidRPr="00E1787A">
        <w:rPr>
          <w:rFonts w:ascii="Century Gothic" w:hAnsi="Century Gothic" w:cs="Times New Roman"/>
          <w:b/>
          <w:sz w:val="20"/>
          <w:szCs w:val="20"/>
        </w:rPr>
        <w:tab/>
      </w:r>
      <w:r w:rsidRPr="00E1787A">
        <w:rPr>
          <w:rFonts w:ascii="Century Gothic" w:hAnsi="Century Gothic" w:cs="Times New Roman"/>
          <w:sz w:val="20"/>
          <w:szCs w:val="20"/>
        </w:rPr>
        <w:t>1-800-677-4544</w:t>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r w:rsidRPr="00E1787A">
        <w:rPr>
          <w:rFonts w:ascii="Century Gothic" w:eastAsia="Times New Roman" w:hAnsi="Century Gothic" w:cs="Times New Roman"/>
          <w:color w:val="000000"/>
          <w:kern w:val="28"/>
          <w:sz w:val="20"/>
          <w:szCs w:val="20"/>
          <w14:cntxtAlts/>
        </w:rPr>
        <w:tab/>
      </w:r>
    </w:p>
    <w:p w14:paraId="028B0EDE" w14:textId="02E11042" w:rsidR="00E20D4D" w:rsidRPr="00E1787A" w:rsidRDefault="00E1787A" w:rsidP="00E1787A">
      <w:pPr>
        <w:widowControl w:val="0"/>
        <w:suppressLineNumbers/>
        <w:suppressAutoHyphens/>
        <w:spacing w:after="0" w:line="240" w:lineRule="auto"/>
        <w:jc w:val="both"/>
        <w:rPr>
          <w:rFonts w:ascii="Century Gothic" w:hAnsi="Century Gothic"/>
          <w:spacing w:val="-1"/>
          <w:sz w:val="20"/>
          <w:szCs w:val="20"/>
        </w:rPr>
      </w:pPr>
      <w:r w:rsidRPr="00E1787A">
        <w:rPr>
          <w:rFonts w:ascii="Century Gothic" w:hAnsi="Century Gothic" w:cs="Times New Roman"/>
          <w:b/>
          <w:sz w:val="20"/>
          <w:szCs w:val="20"/>
        </w:rPr>
        <w:t xml:space="preserve">Fax: </w:t>
      </w:r>
      <w:r w:rsidRPr="00E1787A">
        <w:rPr>
          <w:rFonts w:ascii="Century Gothic" w:hAnsi="Century Gothic" w:cs="Times New Roman"/>
          <w:b/>
          <w:sz w:val="20"/>
          <w:szCs w:val="20"/>
        </w:rPr>
        <w:tab/>
      </w:r>
      <w:r w:rsidRPr="00E1787A">
        <w:rPr>
          <w:rFonts w:ascii="Century Gothic" w:hAnsi="Century Gothic" w:cs="Times New Roman"/>
          <w:b/>
          <w:sz w:val="20"/>
          <w:szCs w:val="20"/>
        </w:rPr>
        <w:tab/>
      </w:r>
      <w:r w:rsidRPr="00E1787A">
        <w:rPr>
          <w:rFonts w:ascii="Century Gothic" w:hAnsi="Century Gothic" w:cs="Times New Roman"/>
          <w:bCs/>
          <w:sz w:val="20"/>
          <w:szCs w:val="20"/>
        </w:rPr>
        <w:t>1-</w:t>
      </w:r>
      <w:r w:rsidRPr="00E1787A">
        <w:rPr>
          <w:rFonts w:ascii="Century Gothic" w:hAnsi="Century Gothic"/>
          <w:sz w:val="20"/>
          <w:szCs w:val="20"/>
        </w:rPr>
        <w:t>714-556-5430</w:t>
      </w:r>
    </w:p>
    <w:p w14:paraId="2BC60D87" w14:textId="1FE94474" w:rsidR="00B052D5" w:rsidRPr="009845B8" w:rsidRDefault="00B052D5" w:rsidP="00E20D4D">
      <w:pPr>
        <w:widowControl w:val="0"/>
        <w:suppressLineNumbers/>
        <w:suppressAutoHyphens/>
        <w:spacing w:after="0" w:line="240" w:lineRule="auto"/>
        <w:jc w:val="both"/>
        <w:rPr>
          <w:rFonts w:ascii="Century Gothic" w:hAnsi="Century Gothic"/>
          <w:spacing w:val="-1"/>
          <w:sz w:val="20"/>
          <w:szCs w:val="20"/>
        </w:rPr>
      </w:pPr>
    </w:p>
    <w:p w14:paraId="07198BFF" w14:textId="77777777" w:rsidR="009845B8" w:rsidRPr="009845B8" w:rsidRDefault="009845B8" w:rsidP="00E20D4D">
      <w:pPr>
        <w:widowControl w:val="0"/>
        <w:suppressLineNumbers/>
        <w:suppressAutoHyphens/>
        <w:spacing w:after="0" w:line="240" w:lineRule="auto"/>
        <w:jc w:val="both"/>
        <w:rPr>
          <w:rFonts w:ascii="Century Gothic" w:hAnsi="Century Gothic"/>
          <w:spacing w:val="-1"/>
          <w:sz w:val="20"/>
          <w:szCs w:val="20"/>
        </w:rPr>
      </w:pPr>
    </w:p>
    <w:p w14:paraId="6801B455" w14:textId="77777777" w:rsidR="00E20D4D" w:rsidRPr="00B052D5" w:rsidRDefault="00E20D4D" w:rsidP="00E20D4D">
      <w:pPr>
        <w:spacing w:after="0" w:line="240" w:lineRule="auto"/>
        <w:rPr>
          <w:rFonts w:ascii="Century Gothic" w:hAnsi="Century Gothic"/>
          <w:bCs/>
          <w:i/>
          <w:color w:val="F3703A"/>
          <w:sz w:val="20"/>
          <w:szCs w:val="20"/>
        </w:rPr>
      </w:pPr>
      <w:r w:rsidRPr="00B052D5">
        <w:rPr>
          <w:rFonts w:ascii="Century Gothic" w:hAnsi="Century Gothic"/>
          <w:b/>
          <w:i/>
          <w:color w:val="00416D"/>
          <w:sz w:val="20"/>
          <w:szCs w:val="20"/>
        </w:rPr>
        <w:t>TTY Services for the Hearing or Speech Impaired</w:t>
      </w:r>
    </w:p>
    <w:p w14:paraId="24700BE1" w14:textId="77777777" w:rsidR="00E20D4D" w:rsidRPr="00ED0B3E" w:rsidRDefault="00E20D4D" w:rsidP="00E20D4D">
      <w:pPr>
        <w:widowControl w:val="0"/>
        <w:suppressLineNumbers/>
        <w:suppressAutoHyphens/>
        <w:spacing w:after="0" w:line="240" w:lineRule="auto"/>
        <w:jc w:val="both"/>
        <w:rPr>
          <w:rFonts w:ascii="Century Gothic" w:hAnsi="Century Gothic"/>
          <w:spacing w:val="-1"/>
          <w:sz w:val="20"/>
          <w:szCs w:val="20"/>
        </w:rPr>
      </w:pPr>
    </w:p>
    <w:p w14:paraId="798478E6" w14:textId="77777777" w:rsidR="00E20D4D" w:rsidRPr="00ED0B3E" w:rsidRDefault="00E20D4D" w:rsidP="00E20D4D">
      <w:pPr>
        <w:widowControl w:val="0"/>
        <w:suppressLineNumbers/>
        <w:suppressAutoHyphens/>
        <w:spacing w:after="0" w:line="240" w:lineRule="auto"/>
        <w:jc w:val="both"/>
        <w:rPr>
          <w:rFonts w:ascii="Century Gothic" w:hAnsi="Century Gothic"/>
          <w:b/>
          <w:spacing w:val="-1"/>
          <w:sz w:val="20"/>
          <w:szCs w:val="20"/>
        </w:rPr>
      </w:pPr>
      <w:r w:rsidRPr="00ED0B3E">
        <w:rPr>
          <w:rFonts w:ascii="Century Gothic" w:hAnsi="Century Gothic"/>
          <w:spacing w:val="-1"/>
          <w:sz w:val="20"/>
          <w:szCs w:val="20"/>
        </w:rPr>
        <w:t xml:space="preserve">Call the Nationwide Relay Service at </w:t>
      </w:r>
      <w:r w:rsidRPr="00ED0B3E">
        <w:rPr>
          <w:rFonts w:ascii="Century Gothic" w:hAnsi="Century Gothic"/>
          <w:b/>
          <w:spacing w:val="-1"/>
          <w:sz w:val="20"/>
          <w:szCs w:val="20"/>
        </w:rPr>
        <w:t>711</w:t>
      </w:r>
    </w:p>
    <w:p w14:paraId="6A1EF84D" w14:textId="77777777" w:rsidR="00E20D4D" w:rsidRPr="00ED0B3E" w:rsidRDefault="00E20D4D" w:rsidP="00E20D4D">
      <w:pPr>
        <w:widowControl w:val="0"/>
        <w:suppressLineNumbers/>
        <w:suppressAutoHyphens/>
        <w:spacing w:after="0" w:line="240" w:lineRule="auto"/>
        <w:jc w:val="both"/>
        <w:rPr>
          <w:rFonts w:ascii="Century Gothic" w:hAnsi="Century Gothic"/>
          <w:spacing w:val="-1"/>
          <w:sz w:val="20"/>
          <w:szCs w:val="20"/>
        </w:rPr>
      </w:pPr>
    </w:p>
    <w:p w14:paraId="2B8F3F7C" w14:textId="77777777" w:rsidR="00407BB8" w:rsidRPr="004637F2" w:rsidRDefault="00407BB8" w:rsidP="00407BB8">
      <w:pPr>
        <w:spacing w:after="0" w:line="240" w:lineRule="auto"/>
        <w:textAlignment w:val="baseline"/>
        <w:rPr>
          <w:rFonts w:ascii="Segoe UI" w:eastAsia="Times New Roman" w:hAnsi="Segoe UI" w:cs="Segoe UI"/>
          <w:b/>
          <w:bCs/>
          <w:color w:val="00416D"/>
          <w:sz w:val="20"/>
          <w:szCs w:val="20"/>
        </w:rPr>
      </w:pPr>
      <w:r w:rsidRPr="004637F2">
        <w:rPr>
          <w:rFonts w:ascii="Century Gothic" w:eastAsia="Times New Roman" w:hAnsi="Century Gothic" w:cs="Segoe UI"/>
          <w:b/>
          <w:bCs/>
          <w:i/>
          <w:iCs/>
          <w:color w:val="00416D"/>
          <w:sz w:val="20"/>
          <w:szCs w:val="20"/>
        </w:rPr>
        <w:t>Web Site</w:t>
      </w:r>
      <w:r w:rsidRPr="004637F2">
        <w:rPr>
          <w:rFonts w:ascii="Century Gothic" w:eastAsia="Times New Roman" w:hAnsi="Century Gothic" w:cs="Segoe UI"/>
          <w:b/>
          <w:bCs/>
          <w:color w:val="00416D"/>
          <w:sz w:val="20"/>
          <w:szCs w:val="20"/>
        </w:rPr>
        <w:t> </w:t>
      </w:r>
    </w:p>
    <w:p w14:paraId="31834EF7" w14:textId="77777777" w:rsidR="00407BB8" w:rsidRPr="004637F2" w:rsidRDefault="00407BB8" w:rsidP="00407BB8">
      <w:pPr>
        <w:spacing w:after="0" w:line="240" w:lineRule="auto"/>
        <w:jc w:val="both"/>
        <w:textAlignment w:val="baseline"/>
        <w:rPr>
          <w:rFonts w:ascii="Segoe UI" w:eastAsia="Times New Roman" w:hAnsi="Segoe UI" w:cs="Segoe UI"/>
          <w:sz w:val="20"/>
          <w:szCs w:val="20"/>
        </w:rPr>
      </w:pPr>
      <w:r w:rsidRPr="004637F2">
        <w:rPr>
          <w:rFonts w:ascii="Century Gothic" w:eastAsia="Times New Roman" w:hAnsi="Century Gothic" w:cs="Segoe UI"/>
          <w:sz w:val="20"/>
          <w:szCs w:val="20"/>
        </w:rPr>
        <w:t> </w:t>
      </w:r>
    </w:p>
    <w:p w14:paraId="1579282F" w14:textId="77777777" w:rsidR="00407BB8" w:rsidRPr="004637F2" w:rsidRDefault="00407BB8" w:rsidP="00407BB8">
      <w:pPr>
        <w:spacing w:after="0" w:line="240" w:lineRule="auto"/>
        <w:jc w:val="both"/>
        <w:textAlignment w:val="baseline"/>
        <w:rPr>
          <w:rFonts w:ascii="Century Gothic" w:eastAsia="Times New Roman" w:hAnsi="Century Gothic" w:cs="Segoe UI"/>
          <w:sz w:val="20"/>
          <w:szCs w:val="20"/>
        </w:rPr>
      </w:pPr>
      <w:hyperlink r:id="rId14" w:tgtFrame="_blank" w:history="1">
        <w:r w:rsidRPr="004637F2">
          <w:rPr>
            <w:rFonts w:ascii="Century Gothic" w:eastAsia="Times New Roman" w:hAnsi="Century Gothic" w:cs="Segoe UI"/>
            <w:b/>
            <w:bCs/>
            <w:color w:val="0000FF"/>
            <w:sz w:val="20"/>
            <w:szCs w:val="20"/>
            <w:u w:val="single"/>
          </w:rPr>
          <w:t>www.americanbehavioral.com</w:t>
        </w:r>
      </w:hyperlink>
      <w:r w:rsidRPr="004637F2">
        <w:rPr>
          <w:rFonts w:ascii="Century Gothic" w:eastAsia="Times New Roman" w:hAnsi="Century Gothic" w:cs="Segoe UI"/>
          <w:color w:val="0000FF"/>
          <w:sz w:val="12"/>
          <w:szCs w:val="12"/>
        </w:rPr>
        <w:t> </w:t>
      </w:r>
    </w:p>
    <w:p w14:paraId="64074D5E" w14:textId="77777777" w:rsidR="00407BB8" w:rsidRPr="004637F2" w:rsidRDefault="00407BB8" w:rsidP="00407BB8">
      <w:pPr>
        <w:spacing w:after="0" w:line="240" w:lineRule="auto"/>
        <w:jc w:val="both"/>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072FF521" w14:textId="77777777" w:rsidR="00407BB8" w:rsidRPr="004637F2" w:rsidRDefault="00407BB8" w:rsidP="00407BB8">
      <w:pPr>
        <w:spacing w:after="0" w:line="240" w:lineRule="auto"/>
        <w:textAlignment w:val="baseline"/>
        <w:rPr>
          <w:rFonts w:ascii="Century Gothic" w:eastAsia="Times New Roman" w:hAnsi="Century Gothic" w:cs="Segoe UI"/>
          <w:b/>
          <w:bCs/>
          <w:color w:val="00416D"/>
          <w:sz w:val="20"/>
          <w:szCs w:val="20"/>
        </w:rPr>
      </w:pPr>
      <w:r w:rsidRPr="004637F2">
        <w:rPr>
          <w:rFonts w:ascii="Century Gothic" w:eastAsia="Times New Roman" w:hAnsi="Century Gothic" w:cs="Segoe UI"/>
          <w:b/>
          <w:bCs/>
          <w:i/>
          <w:iCs/>
          <w:color w:val="00416D"/>
          <w:sz w:val="20"/>
          <w:szCs w:val="20"/>
        </w:rPr>
        <w:t>Online Appointment Requests</w:t>
      </w:r>
      <w:r w:rsidRPr="004637F2">
        <w:rPr>
          <w:rFonts w:ascii="Century Gothic" w:eastAsia="Times New Roman" w:hAnsi="Century Gothic" w:cs="Segoe UI"/>
          <w:b/>
          <w:bCs/>
          <w:color w:val="00416D"/>
          <w:sz w:val="20"/>
          <w:szCs w:val="20"/>
        </w:rPr>
        <w:t> </w:t>
      </w:r>
    </w:p>
    <w:p w14:paraId="55DBAEA1" w14:textId="77777777" w:rsidR="00407BB8" w:rsidRPr="004637F2" w:rsidRDefault="00407BB8" w:rsidP="00407BB8">
      <w:pPr>
        <w:spacing w:after="0" w:line="240" w:lineRule="auto"/>
        <w:textAlignment w:val="baseline"/>
        <w:rPr>
          <w:rFonts w:ascii="Century Gothic" w:eastAsia="Times New Roman" w:hAnsi="Century Gothic" w:cs="Segoe UI"/>
          <w:sz w:val="20"/>
          <w:szCs w:val="20"/>
        </w:rPr>
      </w:pPr>
      <w:r w:rsidRPr="004637F2">
        <w:rPr>
          <w:rFonts w:ascii="Century Gothic" w:eastAsia="Times New Roman" w:hAnsi="Century Gothic" w:cs="Segoe UI"/>
          <w:sz w:val="20"/>
          <w:szCs w:val="20"/>
        </w:rPr>
        <w:t> </w:t>
      </w:r>
    </w:p>
    <w:p w14:paraId="67C746CE" w14:textId="77777777" w:rsidR="00407BB8" w:rsidRPr="004637F2" w:rsidRDefault="00407BB8" w:rsidP="00407BB8">
      <w:pPr>
        <w:spacing w:after="0" w:line="240" w:lineRule="auto"/>
        <w:jc w:val="both"/>
        <w:textAlignment w:val="baseline"/>
        <w:rPr>
          <w:rFonts w:ascii="Segoe UI" w:eastAsia="Times New Roman" w:hAnsi="Segoe UI" w:cs="Segoe UI"/>
          <w:sz w:val="18"/>
          <w:szCs w:val="18"/>
        </w:rPr>
      </w:pPr>
      <w:hyperlink r:id="rId15" w:tgtFrame="_blank" w:history="1">
        <w:r w:rsidRPr="004637F2">
          <w:rPr>
            <w:rFonts w:ascii="Century Gothic" w:eastAsia="Times New Roman" w:hAnsi="Century Gothic" w:cs="Segoe UI"/>
            <w:b/>
            <w:bCs/>
            <w:color w:val="0000FF"/>
            <w:sz w:val="20"/>
            <w:szCs w:val="20"/>
            <w:u w:val="single"/>
          </w:rPr>
          <w:t>www.americanbehavioral.com</w:t>
        </w:r>
      </w:hyperlink>
      <w:r w:rsidRPr="004637F2">
        <w:rPr>
          <w:rFonts w:ascii="Century Gothic" w:eastAsia="Times New Roman" w:hAnsi="Century Gothic" w:cs="Segoe UI"/>
          <w:color w:val="0000FF"/>
          <w:sz w:val="20"/>
          <w:szCs w:val="20"/>
        </w:rPr>
        <w:t> </w:t>
      </w:r>
    </w:p>
    <w:p w14:paraId="490E4DD7" w14:textId="2D6DB7E5" w:rsidR="00E61A7E" w:rsidRDefault="00E61A7E" w:rsidP="00E20D4D">
      <w:pPr>
        <w:widowControl w:val="0"/>
        <w:suppressLineNumbers/>
        <w:suppressAutoHyphens/>
        <w:spacing w:after="0" w:line="240" w:lineRule="auto"/>
        <w:jc w:val="both"/>
        <w:rPr>
          <w:rFonts w:ascii="Century Gothic" w:eastAsia="Times New Roman" w:hAnsi="Century Gothic"/>
          <w:b/>
          <w:color w:val="0000FF"/>
          <w:spacing w:val="-1"/>
          <w:sz w:val="12"/>
          <w:szCs w:val="12"/>
          <w:u w:val="single" w:color="0000FF"/>
        </w:rPr>
      </w:pPr>
    </w:p>
    <w:p w14:paraId="091E7ED4" w14:textId="77777777" w:rsidR="00152548" w:rsidRDefault="00152548" w:rsidP="00152548">
      <w:pPr>
        <w:pStyle w:val="Default"/>
        <w:rPr>
          <w:rFonts w:ascii="Century Gothic" w:hAnsi="Century Gothic"/>
          <w:color w:val="auto"/>
          <w:sz w:val="20"/>
          <w:szCs w:val="20"/>
        </w:rPr>
      </w:pPr>
      <w:bookmarkStart w:id="5" w:name="_Toc493664347"/>
    </w:p>
    <w:p w14:paraId="6BC8C04E" w14:textId="77777777" w:rsidR="00EF5344" w:rsidRDefault="00EF5344">
      <w:pPr>
        <w:rPr>
          <w:rFonts w:ascii="Century Gothic" w:hAnsi="Century Gothic"/>
          <w:b/>
          <w:color w:val="00416D"/>
        </w:rPr>
      </w:pPr>
      <w:r>
        <w:rPr>
          <w:rFonts w:ascii="Century Gothic" w:hAnsi="Century Gothic"/>
          <w:b/>
          <w:color w:val="00416D"/>
        </w:rPr>
        <w:br w:type="page"/>
      </w:r>
    </w:p>
    <w:p w14:paraId="3219E128" w14:textId="77777777" w:rsidR="00EF5344" w:rsidRPr="00EF5344" w:rsidRDefault="00EF5344" w:rsidP="00E20D4D">
      <w:pPr>
        <w:spacing w:after="0" w:line="240" w:lineRule="auto"/>
        <w:rPr>
          <w:rFonts w:ascii="Century Gothic" w:hAnsi="Century Gothic"/>
          <w:b/>
          <w:color w:val="00416D"/>
          <w:sz w:val="12"/>
          <w:szCs w:val="12"/>
        </w:rPr>
      </w:pPr>
    </w:p>
    <w:p w14:paraId="44CD14D6" w14:textId="0F866693" w:rsidR="00E20D4D" w:rsidRPr="00ED0B3E" w:rsidRDefault="00E20D4D" w:rsidP="00E20D4D">
      <w:pPr>
        <w:spacing w:after="0" w:line="240" w:lineRule="auto"/>
        <w:rPr>
          <w:rFonts w:ascii="Century Gothic" w:hAnsi="Century Gothic"/>
          <w:b/>
          <w:color w:val="00416D"/>
          <w:sz w:val="20"/>
          <w:szCs w:val="20"/>
        </w:rPr>
      </w:pPr>
      <w:r w:rsidRPr="00ED0B3E">
        <w:rPr>
          <w:rFonts w:ascii="Century Gothic" w:hAnsi="Century Gothic"/>
          <w:b/>
          <w:color w:val="00416D"/>
        </w:rPr>
        <w:t xml:space="preserve">Foreign Language </w:t>
      </w:r>
      <w:bookmarkEnd w:id="5"/>
      <w:r w:rsidRPr="00ED0B3E">
        <w:rPr>
          <w:rFonts w:ascii="Century Gothic" w:hAnsi="Century Gothic"/>
          <w:b/>
          <w:color w:val="00416D"/>
        </w:rPr>
        <w:t>Assistance</w:t>
      </w:r>
    </w:p>
    <w:p w14:paraId="0AA52685" w14:textId="77777777" w:rsidR="00E20D4D" w:rsidRPr="00F12F0D" w:rsidRDefault="00E20D4D" w:rsidP="00E20D4D">
      <w:pPr>
        <w:spacing w:after="0" w:line="240" w:lineRule="auto"/>
        <w:rPr>
          <w:rFonts w:ascii="Century Gothic" w:hAnsi="Century Gothic"/>
          <w:b/>
          <w:sz w:val="12"/>
          <w:szCs w:val="12"/>
        </w:rPr>
      </w:pPr>
    </w:p>
    <w:p w14:paraId="7CC36872"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 xml:space="preserve">Spanish:   </w:t>
      </w:r>
      <w:r w:rsidRPr="00551992">
        <w:rPr>
          <w:rFonts w:ascii="Century Gothic" w:hAnsi="Century Gothic"/>
          <w:sz w:val="20"/>
          <w:szCs w:val="20"/>
        </w:rPr>
        <w:t xml:space="preserve">ATENCIÓN: </w:t>
      </w:r>
      <w:proofErr w:type="spellStart"/>
      <w:r w:rsidRPr="00551992">
        <w:rPr>
          <w:rFonts w:ascii="Century Gothic" w:hAnsi="Century Gothic"/>
          <w:sz w:val="20"/>
          <w:szCs w:val="20"/>
        </w:rPr>
        <w:t>si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habla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español</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tiene</w:t>
      </w:r>
      <w:proofErr w:type="spellEnd"/>
      <w:r w:rsidRPr="00551992">
        <w:rPr>
          <w:rFonts w:ascii="Century Gothic" w:hAnsi="Century Gothic"/>
          <w:sz w:val="20"/>
          <w:szCs w:val="20"/>
        </w:rPr>
        <w:t xml:space="preserve"> a </w:t>
      </w:r>
      <w:proofErr w:type="spellStart"/>
      <w:r w:rsidRPr="00551992">
        <w:rPr>
          <w:rFonts w:ascii="Century Gothic" w:hAnsi="Century Gothic"/>
          <w:sz w:val="20"/>
          <w:szCs w:val="20"/>
        </w:rPr>
        <w:t>su</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disposición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servicios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gratuitos</w:t>
      </w:r>
      <w:proofErr w:type="spellEnd"/>
      <w:r w:rsidRPr="00551992">
        <w:rPr>
          <w:rFonts w:ascii="Century Gothic" w:hAnsi="Century Gothic"/>
          <w:sz w:val="20"/>
          <w:szCs w:val="20"/>
        </w:rPr>
        <w:t xml:space="preserve"> de </w:t>
      </w:r>
      <w:proofErr w:type="spellStart"/>
      <w:r w:rsidRPr="00551992">
        <w:rPr>
          <w:rFonts w:ascii="Century Gothic" w:hAnsi="Century Gothic"/>
          <w:sz w:val="20"/>
          <w:szCs w:val="20"/>
        </w:rPr>
        <w:t>asistencia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lingüística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Llame</w:t>
      </w:r>
      <w:proofErr w:type="spellEnd"/>
      <w:r w:rsidRPr="00551992">
        <w:rPr>
          <w:rFonts w:ascii="Century Gothic" w:hAnsi="Century Gothic"/>
          <w:sz w:val="20"/>
          <w:szCs w:val="20"/>
        </w:rPr>
        <w:t xml:space="preserve"> al 1-855-216-3144 (TTY: 711)</w:t>
      </w:r>
    </w:p>
    <w:p w14:paraId="3D50A8FA"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Korean:</w:t>
      </w:r>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주의</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한국어를</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사용하시는</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경우</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언어</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지원</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서비스를</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무료로</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이용하실</w:t>
      </w:r>
      <w:proofErr w:type="spellEnd"/>
      <w:r w:rsidRPr="00551992">
        <w:rPr>
          <w:rFonts w:ascii="Century Gothic" w:hAnsi="Century Gothic"/>
          <w:sz w:val="20"/>
          <w:szCs w:val="20"/>
        </w:rPr>
        <w:t xml:space="preserve"> </w:t>
      </w:r>
      <w:r w:rsidRPr="00551992">
        <w:rPr>
          <w:rFonts w:ascii="Century Gothic" w:eastAsia="Gulim" w:hAnsi="Century Gothic" w:cs="Gulim"/>
          <w:sz w:val="20"/>
          <w:szCs w:val="20"/>
        </w:rPr>
        <w:t>수</w:t>
      </w:r>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있습니다</w:t>
      </w:r>
      <w:proofErr w:type="spellEnd"/>
      <w:r w:rsidRPr="00551992">
        <w:rPr>
          <w:rFonts w:ascii="Century Gothic" w:hAnsi="Century Gothic"/>
          <w:sz w:val="20"/>
          <w:szCs w:val="20"/>
        </w:rPr>
        <w:t>. 1-855-216-3144 (TTY: 711)</w:t>
      </w:r>
      <w:proofErr w:type="spellStart"/>
      <w:r w:rsidRPr="00551992">
        <w:rPr>
          <w:rFonts w:ascii="Century Gothic" w:eastAsia="Gulim" w:hAnsi="Century Gothic" w:cs="Gulim"/>
          <w:sz w:val="20"/>
          <w:szCs w:val="20"/>
        </w:rPr>
        <w:t>번으로</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전화해</w:t>
      </w:r>
      <w:proofErr w:type="spellEnd"/>
      <w:r w:rsidRPr="00551992">
        <w:rPr>
          <w:rFonts w:ascii="Century Gothic" w:hAnsi="Century Gothic"/>
          <w:sz w:val="20"/>
          <w:szCs w:val="20"/>
        </w:rPr>
        <w:t xml:space="preserve"> </w:t>
      </w:r>
      <w:proofErr w:type="spellStart"/>
      <w:r w:rsidRPr="00551992">
        <w:rPr>
          <w:rFonts w:ascii="Century Gothic" w:eastAsia="Gulim" w:hAnsi="Century Gothic" w:cs="Gulim"/>
          <w:sz w:val="20"/>
          <w:szCs w:val="20"/>
        </w:rPr>
        <w:t>주십시오</w:t>
      </w:r>
      <w:proofErr w:type="spellEnd"/>
      <w:r w:rsidRPr="00551992">
        <w:rPr>
          <w:rFonts w:ascii="Century Gothic" w:hAnsi="Century Gothic"/>
          <w:sz w:val="20"/>
          <w:szCs w:val="20"/>
        </w:rPr>
        <w:t>.</w:t>
      </w:r>
    </w:p>
    <w:p w14:paraId="7B2DAE22" w14:textId="77777777" w:rsidR="00E20D4D" w:rsidRPr="00551992" w:rsidRDefault="00E20D4D" w:rsidP="00EF5344">
      <w:pPr>
        <w:spacing w:line="240" w:lineRule="auto"/>
        <w:rPr>
          <w:rFonts w:ascii="Century Gothic" w:eastAsia="MS Mincho" w:hAnsi="Century Gothic" w:cs="MS Mincho"/>
          <w:sz w:val="20"/>
          <w:szCs w:val="20"/>
        </w:rPr>
      </w:pPr>
      <w:r w:rsidRPr="00551992">
        <w:rPr>
          <w:rFonts w:ascii="Century Gothic" w:hAnsi="Century Gothic"/>
          <w:b/>
          <w:sz w:val="20"/>
          <w:szCs w:val="20"/>
        </w:rPr>
        <w:t>Chinese:</w:t>
      </w:r>
      <w:r w:rsidRPr="00551992">
        <w:rPr>
          <w:rFonts w:ascii="Century Gothic" w:hAnsi="Century Gothic"/>
          <w:sz w:val="20"/>
          <w:szCs w:val="20"/>
        </w:rPr>
        <w:t xml:space="preserve">   </w:t>
      </w:r>
      <w:proofErr w:type="spellStart"/>
      <w:r w:rsidRPr="00551992">
        <w:rPr>
          <w:rFonts w:ascii="Century Gothic" w:eastAsia="MS Gothic" w:hAnsi="Century Gothic" w:cs="MS Gothic"/>
          <w:sz w:val="20"/>
          <w:szCs w:val="20"/>
        </w:rPr>
        <w:t>注意：如果您使用繁體中文，您可以免費獲得語言援助服務。請致電</w:t>
      </w:r>
      <w:proofErr w:type="spellEnd"/>
      <w:r w:rsidRPr="00551992">
        <w:rPr>
          <w:rFonts w:ascii="Century Gothic" w:hAnsi="Century Gothic"/>
          <w:sz w:val="20"/>
          <w:szCs w:val="20"/>
        </w:rPr>
        <w:t xml:space="preserve"> 1-855-216-3144</w:t>
      </w:r>
      <w:r w:rsidRPr="00551992">
        <w:rPr>
          <w:rFonts w:ascii="Century Gothic" w:eastAsia="MS Gothic" w:hAnsi="Century Gothic" w:cs="MS Gothic"/>
          <w:sz w:val="20"/>
          <w:szCs w:val="20"/>
        </w:rPr>
        <w:t xml:space="preserve"> (</w:t>
      </w:r>
      <w:r w:rsidRPr="00551992">
        <w:rPr>
          <w:rFonts w:ascii="Century Gothic" w:hAnsi="Century Gothic"/>
          <w:sz w:val="20"/>
          <w:szCs w:val="20"/>
        </w:rPr>
        <w:t>TTY: 711</w:t>
      </w:r>
      <w:r w:rsidRPr="00551992">
        <w:rPr>
          <w:rFonts w:ascii="Century Gothic" w:eastAsia="MS Gothic" w:hAnsi="Century Gothic" w:cs="MS Gothic"/>
          <w:sz w:val="20"/>
          <w:szCs w:val="20"/>
        </w:rPr>
        <w:t>）</w:t>
      </w:r>
      <w:r w:rsidRPr="00551992">
        <w:rPr>
          <w:rFonts w:ascii="Century Gothic" w:eastAsia="MS Mincho" w:hAnsi="Century Gothic" w:cs="MS Mincho"/>
          <w:sz w:val="20"/>
          <w:szCs w:val="20"/>
        </w:rPr>
        <w:t>。</w:t>
      </w:r>
    </w:p>
    <w:p w14:paraId="638FA435"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Vietnamese:</w:t>
      </w:r>
      <w:r w:rsidRPr="00551992">
        <w:rPr>
          <w:rFonts w:ascii="Century Gothic" w:hAnsi="Century Gothic"/>
          <w:sz w:val="20"/>
          <w:szCs w:val="20"/>
        </w:rPr>
        <w:t xml:space="preserve">   CHÚ Ý: </w:t>
      </w:r>
      <w:proofErr w:type="spellStart"/>
      <w:r w:rsidRPr="00551992">
        <w:rPr>
          <w:rFonts w:ascii="Century Gothic" w:hAnsi="Century Gothic"/>
          <w:sz w:val="20"/>
          <w:szCs w:val="20"/>
        </w:rPr>
        <w:t>N</w:t>
      </w:r>
      <w:r w:rsidRPr="00551992">
        <w:rPr>
          <w:rFonts w:ascii="Arial" w:hAnsi="Arial" w:cs="Arial"/>
          <w:sz w:val="20"/>
          <w:szCs w:val="20"/>
        </w:rPr>
        <w:t>ế</w:t>
      </w:r>
      <w:r w:rsidRPr="00551992">
        <w:rPr>
          <w:rFonts w:ascii="Century Gothic" w:hAnsi="Century Gothic"/>
          <w:sz w:val="20"/>
          <w:szCs w:val="20"/>
        </w:rPr>
        <w:t>u</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b</w:t>
      </w:r>
      <w:r w:rsidRPr="00551992">
        <w:rPr>
          <w:rFonts w:ascii="Arial" w:hAnsi="Arial" w:cs="Arial"/>
          <w:sz w:val="20"/>
          <w:szCs w:val="20"/>
        </w:rPr>
        <w:t>ạ</w:t>
      </w:r>
      <w:r w:rsidRPr="00551992">
        <w:rPr>
          <w:rFonts w:ascii="Century Gothic" w:hAnsi="Century Gothic"/>
          <w:sz w:val="20"/>
          <w:szCs w:val="20"/>
        </w:rPr>
        <w:t>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nói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Ti</w:t>
      </w:r>
      <w:r w:rsidRPr="00551992">
        <w:rPr>
          <w:rFonts w:ascii="Arial" w:hAnsi="Arial" w:cs="Arial"/>
          <w:sz w:val="20"/>
          <w:szCs w:val="20"/>
        </w:rPr>
        <w:t>ế</w:t>
      </w:r>
      <w:r w:rsidRPr="00551992">
        <w:rPr>
          <w:rFonts w:ascii="Century Gothic" w:hAnsi="Century Gothic"/>
          <w:sz w:val="20"/>
          <w:szCs w:val="20"/>
        </w:rPr>
        <w:t>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Vi</w:t>
      </w:r>
      <w:r w:rsidRPr="00551992">
        <w:rPr>
          <w:rFonts w:ascii="Arial" w:hAnsi="Arial" w:cs="Arial"/>
          <w:sz w:val="20"/>
          <w:szCs w:val="20"/>
        </w:rPr>
        <w:t>ệ</w:t>
      </w:r>
      <w:r w:rsidRPr="00551992">
        <w:rPr>
          <w:rFonts w:ascii="Century Gothic" w:hAnsi="Century Gothic"/>
          <w:sz w:val="20"/>
          <w:szCs w:val="20"/>
        </w:rPr>
        <w:t>t</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có</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các</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d</w:t>
      </w:r>
      <w:r w:rsidRPr="00551992">
        <w:rPr>
          <w:rFonts w:ascii="Arial" w:hAnsi="Arial" w:cs="Arial"/>
          <w:sz w:val="20"/>
          <w:szCs w:val="20"/>
        </w:rPr>
        <w:t>ị</w:t>
      </w:r>
      <w:r w:rsidRPr="00551992">
        <w:rPr>
          <w:rFonts w:ascii="Century Gothic" w:hAnsi="Century Gothic"/>
          <w:sz w:val="20"/>
          <w:szCs w:val="20"/>
        </w:rPr>
        <w:t>ch</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v</w:t>
      </w:r>
      <w:r w:rsidRPr="00551992">
        <w:rPr>
          <w:rFonts w:ascii="Arial" w:hAnsi="Arial" w:cs="Arial"/>
          <w:sz w:val="20"/>
          <w:szCs w:val="20"/>
        </w:rPr>
        <w:t>ụ</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h</w:t>
      </w:r>
      <w:r w:rsidRPr="00551992">
        <w:rPr>
          <w:rFonts w:ascii="Arial" w:hAnsi="Arial" w:cs="Arial"/>
          <w:sz w:val="20"/>
          <w:szCs w:val="20"/>
        </w:rPr>
        <w:t>ỗ</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tr</w:t>
      </w:r>
      <w:r w:rsidRPr="00551992">
        <w:rPr>
          <w:rFonts w:ascii="Arial" w:hAnsi="Arial" w:cs="Arial"/>
          <w:sz w:val="20"/>
          <w:szCs w:val="20"/>
        </w:rPr>
        <w:t>ợ</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ngôn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ng</w:t>
      </w:r>
      <w:r w:rsidRPr="00551992">
        <w:rPr>
          <w:rFonts w:ascii="Arial" w:hAnsi="Arial" w:cs="Arial"/>
          <w:sz w:val="20"/>
          <w:szCs w:val="20"/>
        </w:rPr>
        <w:t>ữ</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mi</w:t>
      </w:r>
      <w:r w:rsidRPr="00551992">
        <w:rPr>
          <w:rFonts w:ascii="Arial" w:hAnsi="Arial" w:cs="Arial"/>
          <w:sz w:val="20"/>
          <w:szCs w:val="20"/>
        </w:rPr>
        <w:t>ễ</w:t>
      </w:r>
      <w:r w:rsidRPr="00551992">
        <w:rPr>
          <w:rFonts w:ascii="Century Gothic" w:hAnsi="Century Gothic"/>
          <w:sz w:val="20"/>
          <w:szCs w:val="20"/>
        </w:rPr>
        <w:t>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phí</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dành</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cho</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b</w:t>
      </w:r>
      <w:r w:rsidRPr="00551992">
        <w:rPr>
          <w:rFonts w:ascii="Arial" w:hAnsi="Arial" w:cs="Arial"/>
          <w:sz w:val="20"/>
          <w:szCs w:val="20"/>
        </w:rPr>
        <w:t>ạ</w:t>
      </w:r>
      <w:r w:rsidRPr="00551992">
        <w:rPr>
          <w:rFonts w:ascii="Century Gothic" w:hAnsi="Century Gothic"/>
          <w:sz w:val="20"/>
          <w:szCs w:val="20"/>
        </w:rPr>
        <w:t>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G</w:t>
      </w:r>
      <w:r w:rsidRPr="00551992">
        <w:rPr>
          <w:rFonts w:ascii="Arial" w:hAnsi="Arial" w:cs="Arial"/>
          <w:sz w:val="20"/>
          <w:szCs w:val="20"/>
        </w:rPr>
        <w:t>ọ</w:t>
      </w:r>
      <w:r w:rsidRPr="00551992">
        <w:rPr>
          <w:rFonts w:ascii="Century Gothic" w:hAnsi="Century Gothic"/>
          <w:sz w:val="20"/>
          <w:szCs w:val="20"/>
        </w:rPr>
        <w:t>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w:t>
      </w:r>
      <w:r w:rsidRPr="00551992">
        <w:rPr>
          <w:rFonts w:ascii="Arial" w:hAnsi="Arial" w:cs="Arial"/>
          <w:sz w:val="20"/>
          <w:szCs w:val="20"/>
        </w:rPr>
        <w:t>ố</w:t>
      </w:r>
      <w:proofErr w:type="spellEnd"/>
      <w:r w:rsidRPr="00551992">
        <w:rPr>
          <w:rFonts w:ascii="Century Gothic" w:hAnsi="Century Gothic"/>
          <w:sz w:val="20"/>
          <w:szCs w:val="20"/>
        </w:rPr>
        <w:t xml:space="preserve"> 1-855-216-3144 (TTY: 711).</w:t>
      </w:r>
    </w:p>
    <w:p w14:paraId="20F70FB4"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Arabic:</w:t>
      </w:r>
      <w:r w:rsidRPr="00551992">
        <w:rPr>
          <w:rFonts w:ascii="Century Gothic" w:hAnsi="Century Gothic"/>
          <w:sz w:val="20"/>
          <w:szCs w:val="20"/>
        </w:rPr>
        <w:t xml:space="preserve">  </w:t>
      </w:r>
      <w:r w:rsidRPr="00551992">
        <w:rPr>
          <w:rFonts w:ascii="Century Gothic" w:hAnsi="Century Gothic"/>
          <w:sz w:val="20"/>
          <w:szCs w:val="20"/>
          <w:rtl/>
        </w:rPr>
        <w:t>(</w:t>
      </w:r>
      <w:r w:rsidRPr="00551992">
        <w:rPr>
          <w:rFonts w:ascii="Century Gothic" w:hAnsi="Century Gothic"/>
          <w:sz w:val="20"/>
          <w:szCs w:val="20"/>
          <w:rtl/>
          <w:lang w:bidi="ar-EG"/>
        </w:rPr>
        <w:t>الهاتف النصي: 711).</w:t>
      </w:r>
      <w:r w:rsidRPr="00551992">
        <w:rPr>
          <w:rFonts w:ascii="Century Gothic" w:hAnsi="Century Gothic"/>
          <w:sz w:val="20"/>
          <w:szCs w:val="20"/>
        </w:rPr>
        <w:t xml:space="preserve"> 1-855-216-3144 </w:t>
      </w:r>
      <w:r w:rsidRPr="00551992">
        <w:rPr>
          <w:rFonts w:ascii="Century Gothic" w:hAnsi="Century Gothic" w:cs="Arial"/>
          <w:sz w:val="20"/>
          <w:szCs w:val="20"/>
          <w:rtl/>
        </w:rPr>
        <w:t>انتباه: إذا كنت تتحدث العربية، توجد خدمات مساعدة فيما يتعلق باللغة، بدون تكلفة، متاحة لك. اتصل بـ</w:t>
      </w:r>
      <w:r w:rsidRPr="00551992">
        <w:rPr>
          <w:rFonts w:ascii="Century Gothic" w:hAnsi="Century Gothic" w:cs="Arial"/>
          <w:sz w:val="20"/>
          <w:szCs w:val="20"/>
        </w:rPr>
        <w:t xml:space="preserve"> </w:t>
      </w:r>
    </w:p>
    <w:p w14:paraId="597A47CA" w14:textId="77777777" w:rsidR="00E20D4D" w:rsidRPr="00551992" w:rsidRDefault="00E20D4D" w:rsidP="00EF5344">
      <w:pPr>
        <w:spacing w:line="240" w:lineRule="auto"/>
        <w:rPr>
          <w:rFonts w:ascii="Century Gothic" w:hAnsi="Century Gothic"/>
          <w:b/>
          <w:sz w:val="20"/>
          <w:szCs w:val="20"/>
        </w:rPr>
      </w:pPr>
      <w:r w:rsidRPr="00551992">
        <w:rPr>
          <w:rFonts w:ascii="Century Gothic" w:hAnsi="Century Gothic"/>
          <w:b/>
          <w:sz w:val="20"/>
          <w:szCs w:val="20"/>
        </w:rPr>
        <w:t xml:space="preserve">German:   </w:t>
      </w:r>
      <w:r w:rsidRPr="00551992">
        <w:rPr>
          <w:rFonts w:ascii="Century Gothic" w:hAnsi="Century Gothic"/>
          <w:sz w:val="20"/>
          <w:szCs w:val="20"/>
        </w:rPr>
        <w:t xml:space="preserve">ACHTUNG: </w:t>
      </w:r>
      <w:proofErr w:type="spellStart"/>
      <w:r w:rsidRPr="00551992">
        <w:rPr>
          <w:rFonts w:ascii="Century Gothic" w:hAnsi="Century Gothic"/>
          <w:sz w:val="20"/>
          <w:szCs w:val="20"/>
        </w:rPr>
        <w:t>Wenn</w:t>
      </w:r>
      <w:proofErr w:type="spellEnd"/>
      <w:r w:rsidRPr="00551992">
        <w:rPr>
          <w:rFonts w:ascii="Century Gothic" w:hAnsi="Century Gothic"/>
          <w:sz w:val="20"/>
          <w:szCs w:val="20"/>
        </w:rPr>
        <w:t xml:space="preserve"> Sie Deutsch </w:t>
      </w:r>
      <w:proofErr w:type="spellStart"/>
      <w:r w:rsidRPr="00551992">
        <w:rPr>
          <w:rFonts w:ascii="Century Gothic" w:hAnsi="Century Gothic"/>
          <w:sz w:val="20"/>
          <w:szCs w:val="20"/>
        </w:rPr>
        <w:t>sprechen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stehen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Ihnen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kostenlos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sprachliche</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Hilfsdienstleistungen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zur</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Verfügung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Rufnummer</w:t>
      </w:r>
      <w:proofErr w:type="spellEnd"/>
      <w:r w:rsidRPr="00551992">
        <w:rPr>
          <w:rFonts w:ascii="Century Gothic" w:hAnsi="Century Gothic"/>
          <w:sz w:val="20"/>
          <w:szCs w:val="20"/>
        </w:rPr>
        <w:t>:  1-855-216-3144 (TTY: 711).</w:t>
      </w:r>
    </w:p>
    <w:p w14:paraId="5FE34898" w14:textId="77777777" w:rsidR="00E20D4D" w:rsidRPr="00551992" w:rsidRDefault="00E20D4D" w:rsidP="00EF5344">
      <w:pPr>
        <w:spacing w:line="240" w:lineRule="auto"/>
        <w:rPr>
          <w:rFonts w:ascii="Century Gothic" w:hAnsi="Century Gothic"/>
          <w:sz w:val="20"/>
          <w:szCs w:val="20"/>
        </w:rPr>
      </w:pPr>
      <w:r w:rsidRPr="007E51CF">
        <w:rPr>
          <w:rFonts w:ascii="Century Gothic" w:hAnsi="Century Gothic"/>
          <w:b/>
          <w:sz w:val="20"/>
          <w:szCs w:val="20"/>
          <w:lang w:val="fr-FR"/>
        </w:rPr>
        <w:t>French:</w:t>
      </w:r>
      <w:r w:rsidRPr="007E51CF">
        <w:rPr>
          <w:rFonts w:ascii="Century Gothic" w:hAnsi="Century Gothic"/>
          <w:sz w:val="20"/>
          <w:szCs w:val="20"/>
          <w:lang w:val="fr-FR"/>
        </w:rPr>
        <w:t xml:space="preserve">  ATTENTION: Si vous parlez français, des services d'aide linguistique vous sont proposés gratuitement.  </w:t>
      </w:r>
      <w:proofErr w:type="spellStart"/>
      <w:r w:rsidRPr="00551992">
        <w:rPr>
          <w:rFonts w:ascii="Century Gothic" w:hAnsi="Century Gothic"/>
          <w:sz w:val="20"/>
          <w:szCs w:val="20"/>
        </w:rPr>
        <w:t>Appelez</w:t>
      </w:r>
      <w:proofErr w:type="spellEnd"/>
      <w:r w:rsidRPr="00551992">
        <w:rPr>
          <w:rFonts w:ascii="Century Gothic" w:hAnsi="Century Gothic"/>
          <w:sz w:val="20"/>
          <w:szCs w:val="20"/>
        </w:rPr>
        <w:t xml:space="preserve"> le 1-855-216-3144 (ATS: 711).</w:t>
      </w:r>
    </w:p>
    <w:p w14:paraId="0306022B" w14:textId="77777777" w:rsidR="00E20D4D" w:rsidRPr="00551992" w:rsidRDefault="00E20D4D" w:rsidP="00EF5344">
      <w:pPr>
        <w:spacing w:line="240" w:lineRule="auto"/>
        <w:rPr>
          <w:rFonts w:ascii="Century Gothic" w:hAnsi="Century Gothic"/>
          <w:b/>
          <w:sz w:val="20"/>
          <w:szCs w:val="20"/>
        </w:rPr>
      </w:pPr>
      <w:r w:rsidRPr="00551992">
        <w:rPr>
          <w:rFonts w:ascii="Century Gothic" w:hAnsi="Century Gothic"/>
          <w:b/>
          <w:sz w:val="20"/>
          <w:szCs w:val="20"/>
        </w:rPr>
        <w:t>French Creole:</w:t>
      </w:r>
      <w:r w:rsidRPr="00551992">
        <w:rPr>
          <w:rFonts w:ascii="Century Gothic" w:hAnsi="Century Gothic"/>
          <w:sz w:val="20"/>
          <w:szCs w:val="20"/>
        </w:rPr>
        <w:t xml:space="preserve">  ATANSYON: Si w pale </w:t>
      </w:r>
      <w:proofErr w:type="spellStart"/>
      <w:r w:rsidRPr="00551992">
        <w:rPr>
          <w:rFonts w:ascii="Century Gothic" w:hAnsi="Century Gothic"/>
          <w:sz w:val="20"/>
          <w:szCs w:val="20"/>
        </w:rPr>
        <w:t>Kreyòl</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Ayisyen</w:t>
      </w:r>
      <w:proofErr w:type="spellEnd"/>
      <w:r w:rsidRPr="00551992">
        <w:rPr>
          <w:rFonts w:ascii="Century Gothic" w:hAnsi="Century Gothic"/>
          <w:sz w:val="20"/>
          <w:szCs w:val="20"/>
        </w:rPr>
        <w:t xml:space="preserve">, gen </w:t>
      </w:r>
      <w:proofErr w:type="spellStart"/>
      <w:r w:rsidRPr="00551992">
        <w:rPr>
          <w:rFonts w:ascii="Century Gothic" w:hAnsi="Century Gothic"/>
          <w:sz w:val="20"/>
          <w:szCs w:val="20"/>
        </w:rPr>
        <w:t>sèvis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èd</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pou</w:t>
      </w:r>
      <w:proofErr w:type="spellEnd"/>
      <w:r w:rsidRPr="00551992">
        <w:rPr>
          <w:rFonts w:ascii="Century Gothic" w:hAnsi="Century Gothic"/>
          <w:sz w:val="20"/>
          <w:szCs w:val="20"/>
        </w:rPr>
        <w:t xml:space="preserve"> lang ki </w:t>
      </w:r>
      <w:proofErr w:type="spellStart"/>
      <w:r w:rsidRPr="00551992">
        <w:rPr>
          <w:rFonts w:ascii="Century Gothic" w:hAnsi="Century Gothic"/>
          <w:sz w:val="20"/>
          <w:szCs w:val="20"/>
        </w:rPr>
        <w:t>disponib</w:t>
      </w:r>
      <w:proofErr w:type="spellEnd"/>
      <w:r w:rsidRPr="00551992">
        <w:rPr>
          <w:rFonts w:ascii="Century Gothic" w:hAnsi="Century Gothic"/>
          <w:sz w:val="20"/>
          <w:szCs w:val="20"/>
        </w:rPr>
        <w:t xml:space="preserve"> gratis </w:t>
      </w:r>
      <w:proofErr w:type="spellStart"/>
      <w:r w:rsidRPr="00551992">
        <w:rPr>
          <w:rFonts w:ascii="Century Gothic" w:hAnsi="Century Gothic"/>
          <w:sz w:val="20"/>
          <w:szCs w:val="20"/>
        </w:rPr>
        <w:t>pou</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ou</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Rele</w:t>
      </w:r>
      <w:proofErr w:type="spellEnd"/>
      <w:r w:rsidRPr="00551992">
        <w:rPr>
          <w:rFonts w:ascii="Century Gothic" w:hAnsi="Century Gothic"/>
          <w:sz w:val="20"/>
          <w:szCs w:val="20"/>
        </w:rPr>
        <w:t xml:space="preserve"> 1-855-216-3144 (TTY: 711).</w:t>
      </w:r>
    </w:p>
    <w:p w14:paraId="17949E29"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 xml:space="preserve">Gujarati:  </w:t>
      </w:r>
      <w:r w:rsidRPr="00551992">
        <w:rPr>
          <w:rFonts w:ascii="Century Gothic" w:hAnsi="Century Gothic" w:cs="Shruti"/>
          <w:sz w:val="20"/>
          <w:szCs w:val="20"/>
          <w:cs/>
          <w:lang w:bidi="gu-IN"/>
        </w:rPr>
        <w:t>ધ્યાન આપો</w:t>
      </w:r>
      <w:r w:rsidRPr="00551992">
        <w:rPr>
          <w:rFonts w:ascii="Century Gothic" w:hAnsi="Century Gothic"/>
          <w:sz w:val="20"/>
          <w:szCs w:val="20"/>
        </w:rPr>
        <w:t xml:space="preserve">: </w:t>
      </w:r>
      <w:r w:rsidRPr="00551992">
        <w:rPr>
          <w:rFonts w:ascii="Century Gothic" w:hAnsi="Century Gothic" w:cs="Shruti"/>
          <w:sz w:val="20"/>
          <w:szCs w:val="20"/>
          <w:cs/>
          <w:lang w:bidi="gu-IN"/>
        </w:rPr>
        <w:t xml:space="preserve">જો તમે </w:t>
      </w:r>
      <w:proofErr w:type="spellStart"/>
      <w:r w:rsidRPr="00551992">
        <w:rPr>
          <w:rFonts w:ascii="Shruti" w:hAnsi="Shruti" w:cs="Shruti"/>
          <w:sz w:val="20"/>
          <w:szCs w:val="20"/>
        </w:rPr>
        <w:t>ગુજરાતી</w:t>
      </w:r>
      <w:proofErr w:type="spellEnd"/>
      <w:r w:rsidRPr="00551992">
        <w:rPr>
          <w:rFonts w:ascii="Century Gothic" w:hAnsi="Century Gothic" w:cs="Shruti"/>
          <w:sz w:val="20"/>
          <w:szCs w:val="20"/>
          <w:cs/>
          <w:lang w:bidi="gu-IN"/>
        </w:rPr>
        <w:t xml:space="preserve"> બોલતા હોય</w:t>
      </w:r>
      <w:r w:rsidRPr="00551992">
        <w:rPr>
          <w:rFonts w:ascii="Century Gothic" w:hAnsi="Century Gothic" w:cs="Shruti"/>
          <w:sz w:val="20"/>
          <w:szCs w:val="20"/>
          <w:lang w:bidi="gu-IN"/>
        </w:rPr>
        <w:t xml:space="preserve">, </w:t>
      </w:r>
      <w:r w:rsidRPr="00551992">
        <w:rPr>
          <w:rFonts w:ascii="Century Gothic" w:hAnsi="Century Gothic" w:cs="Shruti"/>
          <w:sz w:val="20"/>
          <w:szCs w:val="20"/>
          <w:cs/>
          <w:lang w:bidi="gu-IN"/>
        </w:rPr>
        <w:t>તો ભાષા સહાયતા સેવા</w:t>
      </w:r>
      <w:r w:rsidRPr="00551992">
        <w:rPr>
          <w:rFonts w:ascii="Century Gothic" w:hAnsi="Century Gothic" w:cs="Shruti"/>
          <w:sz w:val="20"/>
          <w:szCs w:val="20"/>
          <w:lang w:bidi="gu-IN"/>
        </w:rPr>
        <w:t xml:space="preserve">, </w:t>
      </w:r>
      <w:r w:rsidRPr="00551992">
        <w:rPr>
          <w:rFonts w:ascii="Century Gothic" w:hAnsi="Century Gothic" w:cs="Shruti"/>
          <w:sz w:val="20"/>
          <w:szCs w:val="20"/>
          <w:cs/>
          <w:lang w:bidi="gu-IN"/>
        </w:rPr>
        <w:t>તમારા માટે નિઃશુલ્ક ઉપલબ્ધ છે</w:t>
      </w:r>
      <w:r w:rsidRPr="00551992">
        <w:rPr>
          <w:rFonts w:ascii="Century Gothic" w:hAnsi="Century Gothic"/>
          <w:sz w:val="20"/>
          <w:szCs w:val="20"/>
        </w:rPr>
        <w:t>. 1-855-216-3144</w:t>
      </w:r>
      <w:r w:rsidRPr="00551992">
        <w:rPr>
          <w:rFonts w:ascii="Century Gothic" w:hAnsi="Century Gothic" w:cs="Shruti"/>
          <w:sz w:val="20"/>
          <w:szCs w:val="20"/>
          <w:cs/>
          <w:lang w:bidi="gu-IN"/>
        </w:rPr>
        <w:t xml:space="preserve"> પર કૉલ કરો</w:t>
      </w:r>
      <w:r w:rsidRPr="00551992">
        <w:rPr>
          <w:rFonts w:ascii="Century Gothic" w:hAnsi="Century Gothic"/>
          <w:sz w:val="20"/>
          <w:szCs w:val="20"/>
        </w:rPr>
        <w:t xml:space="preserve"> (TTY: 711).</w:t>
      </w:r>
    </w:p>
    <w:p w14:paraId="5F13E93F"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Tagalog:</w:t>
      </w:r>
      <w:r w:rsidRPr="00551992">
        <w:rPr>
          <w:rFonts w:ascii="Century Gothic" w:hAnsi="Century Gothic"/>
          <w:sz w:val="20"/>
          <w:szCs w:val="20"/>
        </w:rPr>
        <w:t xml:space="preserve">   PAUNAWA: Kung </w:t>
      </w:r>
      <w:proofErr w:type="spellStart"/>
      <w:r w:rsidRPr="00551992">
        <w:rPr>
          <w:rFonts w:ascii="Century Gothic" w:hAnsi="Century Gothic"/>
          <w:sz w:val="20"/>
          <w:szCs w:val="20"/>
        </w:rPr>
        <w:t>nagsasalita</w:t>
      </w:r>
      <w:proofErr w:type="spellEnd"/>
      <w:r w:rsidRPr="00551992">
        <w:rPr>
          <w:rFonts w:ascii="Century Gothic" w:hAnsi="Century Gothic"/>
          <w:sz w:val="20"/>
          <w:szCs w:val="20"/>
        </w:rPr>
        <w:t xml:space="preserve"> ka ng Tagalog, </w:t>
      </w:r>
      <w:proofErr w:type="spellStart"/>
      <w:r w:rsidRPr="00551992">
        <w:rPr>
          <w:rFonts w:ascii="Century Gothic" w:hAnsi="Century Gothic"/>
          <w:sz w:val="20"/>
          <w:szCs w:val="20"/>
        </w:rPr>
        <w:t>maaari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kang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gumamit</w:t>
      </w:r>
      <w:proofErr w:type="spellEnd"/>
      <w:r w:rsidRPr="00551992">
        <w:rPr>
          <w:rFonts w:ascii="Century Gothic" w:hAnsi="Century Gothic"/>
          <w:sz w:val="20"/>
          <w:szCs w:val="20"/>
        </w:rPr>
        <w:t xml:space="preserve"> ng </w:t>
      </w:r>
      <w:proofErr w:type="spellStart"/>
      <w:r w:rsidRPr="00551992">
        <w:rPr>
          <w:rFonts w:ascii="Century Gothic" w:hAnsi="Century Gothic"/>
          <w:sz w:val="20"/>
          <w:szCs w:val="20"/>
        </w:rPr>
        <w:t>mga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serbisyo</w:t>
      </w:r>
      <w:proofErr w:type="spellEnd"/>
      <w:r w:rsidRPr="00551992">
        <w:rPr>
          <w:rFonts w:ascii="Century Gothic" w:hAnsi="Century Gothic"/>
          <w:sz w:val="20"/>
          <w:szCs w:val="20"/>
        </w:rPr>
        <w:t xml:space="preserve"> ng </w:t>
      </w:r>
      <w:proofErr w:type="spellStart"/>
      <w:r w:rsidRPr="00551992">
        <w:rPr>
          <w:rFonts w:ascii="Century Gothic" w:hAnsi="Century Gothic"/>
          <w:sz w:val="20"/>
          <w:szCs w:val="20"/>
        </w:rPr>
        <w:t>tulong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wika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nang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walang</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bayad</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Tumawag</w:t>
      </w:r>
      <w:proofErr w:type="spellEnd"/>
      <w:r w:rsidRPr="00551992">
        <w:rPr>
          <w:rFonts w:ascii="Century Gothic" w:hAnsi="Century Gothic"/>
          <w:sz w:val="20"/>
          <w:szCs w:val="20"/>
        </w:rPr>
        <w:t xml:space="preserve"> sa 1-855-216-3144 (TTY: 711).</w:t>
      </w:r>
    </w:p>
    <w:p w14:paraId="73C1AEC5" w14:textId="77777777" w:rsidR="00E20D4D" w:rsidRPr="00551992" w:rsidRDefault="00E20D4D" w:rsidP="00EF5344">
      <w:pPr>
        <w:spacing w:line="240" w:lineRule="auto"/>
        <w:rPr>
          <w:rFonts w:ascii="Century Gothic" w:hAnsi="Century Gothic" w:cs="Mangal"/>
          <w:sz w:val="20"/>
          <w:szCs w:val="20"/>
          <w:lang w:bidi="hi-IN"/>
        </w:rPr>
      </w:pPr>
      <w:r w:rsidRPr="00551992">
        <w:rPr>
          <w:rFonts w:ascii="Century Gothic" w:hAnsi="Century Gothic"/>
          <w:b/>
          <w:sz w:val="20"/>
          <w:szCs w:val="20"/>
        </w:rPr>
        <w:t xml:space="preserve">Hindi:   </w:t>
      </w:r>
      <w:r w:rsidRPr="00551992">
        <w:rPr>
          <w:rFonts w:ascii="Century Gothic" w:hAnsi="Century Gothic" w:cs="Mangal"/>
          <w:sz w:val="20"/>
          <w:szCs w:val="20"/>
          <w:cs/>
          <w:lang w:bidi="hi-IN"/>
        </w:rPr>
        <w:t>ध्यान दें</w:t>
      </w:r>
      <w:r w:rsidRPr="00551992">
        <w:rPr>
          <w:rFonts w:ascii="Century Gothic" w:hAnsi="Century Gothic"/>
          <w:sz w:val="20"/>
          <w:szCs w:val="20"/>
        </w:rPr>
        <w:t xml:space="preserve">: </w:t>
      </w:r>
      <w:r w:rsidRPr="00551992">
        <w:rPr>
          <w:rFonts w:ascii="Century Gothic" w:hAnsi="Century Gothic" w:cs="Mangal"/>
          <w:sz w:val="20"/>
          <w:szCs w:val="20"/>
          <w:cs/>
          <w:lang w:bidi="hi-IN"/>
        </w:rPr>
        <w:t xml:space="preserve">अगर आपकी भाषा </w:t>
      </w:r>
      <w:proofErr w:type="spellStart"/>
      <w:r w:rsidRPr="00551992">
        <w:rPr>
          <w:rFonts w:ascii="Mangal" w:hAnsi="Mangal" w:cs="Mangal"/>
          <w:sz w:val="20"/>
          <w:szCs w:val="20"/>
        </w:rPr>
        <w:t>हिंदी</w:t>
      </w:r>
      <w:proofErr w:type="spellEnd"/>
      <w:r w:rsidRPr="00551992">
        <w:rPr>
          <w:rFonts w:ascii="Century Gothic" w:hAnsi="Century Gothic" w:cs="Mangal"/>
          <w:sz w:val="20"/>
          <w:szCs w:val="20"/>
          <w:cs/>
          <w:lang w:bidi="hi-IN"/>
        </w:rPr>
        <w:t xml:space="preserve"> है</w:t>
      </w:r>
      <w:r w:rsidRPr="00551992">
        <w:rPr>
          <w:rFonts w:ascii="Century Gothic" w:hAnsi="Century Gothic"/>
          <w:sz w:val="20"/>
          <w:szCs w:val="20"/>
        </w:rPr>
        <w:t xml:space="preserve">, </w:t>
      </w:r>
      <w:r w:rsidRPr="00551992">
        <w:rPr>
          <w:rFonts w:ascii="Century Gothic" w:hAnsi="Century Gothic" w:cs="Mangal"/>
          <w:sz w:val="20"/>
          <w:szCs w:val="20"/>
          <w:cs/>
          <w:lang w:bidi="hi-IN"/>
        </w:rPr>
        <w:t>तो आपके लिए भाषा सहायता सेवाएँ निःशुल्क उपलब्ध हैं।</w:t>
      </w:r>
      <w:r w:rsidRPr="00551992">
        <w:rPr>
          <w:rFonts w:ascii="Century Gothic" w:hAnsi="Century Gothic"/>
          <w:sz w:val="20"/>
          <w:szCs w:val="20"/>
        </w:rPr>
        <w:t xml:space="preserve"> 1-855-216-3144 (TTY: 711)</w:t>
      </w:r>
      <w:r w:rsidRPr="00551992">
        <w:rPr>
          <w:rFonts w:ascii="Century Gothic" w:hAnsi="Century Gothic" w:cs="Mangal"/>
          <w:sz w:val="20"/>
          <w:szCs w:val="20"/>
          <w:cs/>
          <w:lang w:bidi="hi-IN"/>
        </w:rPr>
        <w:t xml:space="preserve"> पर कॉल करें।</w:t>
      </w:r>
    </w:p>
    <w:p w14:paraId="7CC83BF7"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 xml:space="preserve">Laotian:   </w:t>
      </w:r>
      <w:proofErr w:type="spellStart"/>
      <w:r w:rsidRPr="00551992">
        <w:rPr>
          <w:rFonts w:ascii="DokChampa" w:hAnsi="DokChampa" w:cs="DokChampa"/>
          <w:sz w:val="20"/>
          <w:szCs w:val="20"/>
        </w:rPr>
        <w:t>ໂປດຊາບ</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ຖ້າວ່າ</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ທ່ານເວົ້າພາສາ</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ລາວ</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ການບໍລິການຊ່ວຍເຫຼືອດ້ານພາສາ</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ໂດຍບໍ່ເສັຽຄ່າ</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ແມ່ນມີພ້ອມໃຫ້ທ່ານ</w:t>
      </w:r>
      <w:proofErr w:type="spellEnd"/>
      <w:r w:rsidRPr="00551992">
        <w:rPr>
          <w:rFonts w:ascii="Century Gothic" w:hAnsi="Century Gothic"/>
          <w:sz w:val="20"/>
          <w:szCs w:val="20"/>
        </w:rPr>
        <w:t xml:space="preserve">. </w:t>
      </w:r>
      <w:proofErr w:type="spellStart"/>
      <w:r w:rsidRPr="00551992">
        <w:rPr>
          <w:rFonts w:ascii="DokChampa" w:hAnsi="DokChampa" w:cs="DokChampa"/>
          <w:sz w:val="20"/>
          <w:szCs w:val="20"/>
        </w:rPr>
        <w:t>ໂທຣ</w:t>
      </w:r>
      <w:proofErr w:type="spellEnd"/>
      <w:r w:rsidRPr="00551992">
        <w:rPr>
          <w:rFonts w:ascii="Century Gothic" w:hAnsi="Century Gothic"/>
          <w:sz w:val="20"/>
          <w:szCs w:val="20"/>
        </w:rPr>
        <w:t xml:space="preserve"> 1-855-216-3144 (TTY: 711).</w:t>
      </w:r>
    </w:p>
    <w:p w14:paraId="382348B6"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Russian:</w:t>
      </w:r>
      <w:r w:rsidRPr="00551992">
        <w:rPr>
          <w:rFonts w:ascii="Century Gothic" w:hAnsi="Century Gothic"/>
          <w:sz w:val="20"/>
          <w:szCs w:val="20"/>
        </w:rPr>
        <w:t xml:space="preserve">   ВНИМАНИЕ: </w:t>
      </w:r>
      <w:proofErr w:type="spellStart"/>
      <w:r w:rsidRPr="00551992">
        <w:rPr>
          <w:rFonts w:ascii="Century Gothic" w:hAnsi="Century Gothic"/>
          <w:sz w:val="20"/>
          <w:szCs w:val="20"/>
        </w:rPr>
        <w:t>Если</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вы</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говорите</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на</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русском</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языке</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то</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вам</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доступны</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бесплатные</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услуги</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перевода</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Звоните</w:t>
      </w:r>
      <w:proofErr w:type="spellEnd"/>
      <w:r w:rsidRPr="00551992">
        <w:rPr>
          <w:rFonts w:ascii="Century Gothic" w:hAnsi="Century Gothic"/>
          <w:sz w:val="20"/>
          <w:szCs w:val="20"/>
        </w:rPr>
        <w:t xml:space="preserve"> 1-855-216-3144 (</w:t>
      </w:r>
      <w:proofErr w:type="spellStart"/>
      <w:r w:rsidRPr="00551992">
        <w:rPr>
          <w:rFonts w:ascii="Century Gothic" w:hAnsi="Century Gothic"/>
          <w:sz w:val="20"/>
          <w:szCs w:val="20"/>
        </w:rPr>
        <w:t>телетайп</w:t>
      </w:r>
      <w:proofErr w:type="spellEnd"/>
      <w:r w:rsidRPr="00551992">
        <w:rPr>
          <w:rFonts w:ascii="Century Gothic" w:hAnsi="Century Gothic"/>
          <w:sz w:val="20"/>
          <w:szCs w:val="20"/>
        </w:rPr>
        <w:t>: 711).</w:t>
      </w:r>
    </w:p>
    <w:p w14:paraId="43490A0D"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Portuguese:</w:t>
      </w:r>
      <w:r w:rsidRPr="00551992">
        <w:rPr>
          <w:rFonts w:ascii="Century Gothic" w:hAnsi="Century Gothic"/>
          <w:sz w:val="20"/>
          <w:szCs w:val="20"/>
        </w:rPr>
        <w:t xml:space="preserve">   ATENÇÃO: Se </w:t>
      </w:r>
      <w:proofErr w:type="spellStart"/>
      <w:r w:rsidRPr="00551992">
        <w:rPr>
          <w:rFonts w:ascii="Century Gothic" w:hAnsi="Century Gothic"/>
          <w:sz w:val="20"/>
          <w:szCs w:val="20"/>
        </w:rPr>
        <w:t>fala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português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encontram</w:t>
      </w:r>
      <w:proofErr w:type="spellEnd"/>
      <w:r w:rsidRPr="00551992">
        <w:rPr>
          <w:rFonts w:ascii="Century Gothic" w:hAnsi="Century Gothic"/>
          <w:sz w:val="20"/>
          <w:szCs w:val="20"/>
        </w:rPr>
        <w:t xml:space="preserve">-se </w:t>
      </w:r>
      <w:proofErr w:type="spellStart"/>
      <w:r w:rsidRPr="00551992">
        <w:rPr>
          <w:rFonts w:ascii="Century Gothic" w:hAnsi="Century Gothic"/>
          <w:sz w:val="20"/>
          <w:szCs w:val="20"/>
        </w:rPr>
        <w:t>disponíveis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serviços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linguísticos</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grátis</w:t>
      </w:r>
      <w:proofErr w:type="spellEnd"/>
      <w:r w:rsidRPr="00551992">
        <w:rPr>
          <w:rFonts w:ascii="Century Gothic" w:hAnsi="Century Gothic"/>
          <w:sz w:val="20"/>
          <w:szCs w:val="20"/>
        </w:rPr>
        <w:t>. Ligue para 1-855-216-3144 (TTY: 711).</w:t>
      </w:r>
    </w:p>
    <w:p w14:paraId="560FD84E"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Polish:</w:t>
      </w:r>
      <w:r w:rsidRPr="00551992">
        <w:rPr>
          <w:rFonts w:ascii="Century Gothic" w:hAnsi="Century Gothic"/>
          <w:sz w:val="20"/>
          <w:szCs w:val="20"/>
        </w:rPr>
        <w:t xml:space="preserve">  UWAGA: </w:t>
      </w:r>
      <w:proofErr w:type="spellStart"/>
      <w:r w:rsidRPr="00551992">
        <w:rPr>
          <w:rFonts w:ascii="Century Gothic" w:hAnsi="Century Gothic"/>
          <w:sz w:val="20"/>
          <w:szCs w:val="20"/>
        </w:rPr>
        <w:t>Jeżeli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mówisz</w:t>
      </w:r>
      <w:proofErr w:type="spellEnd"/>
      <w:r w:rsidRPr="00551992">
        <w:rPr>
          <w:rFonts w:ascii="Century Gothic" w:hAnsi="Century Gothic"/>
          <w:sz w:val="20"/>
          <w:szCs w:val="20"/>
        </w:rPr>
        <w:t xml:space="preserve"> po </w:t>
      </w:r>
      <w:proofErr w:type="spellStart"/>
      <w:r w:rsidRPr="00551992">
        <w:rPr>
          <w:rFonts w:ascii="Century Gothic" w:hAnsi="Century Gothic"/>
          <w:sz w:val="20"/>
          <w:szCs w:val="20"/>
        </w:rPr>
        <w:t>polsku</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możesz</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skorzystać</w:t>
      </w:r>
      <w:proofErr w:type="spellEnd"/>
      <w:r w:rsidRPr="00551992">
        <w:rPr>
          <w:rFonts w:ascii="Century Gothic" w:hAnsi="Century Gothic"/>
          <w:sz w:val="20"/>
          <w:szCs w:val="20"/>
        </w:rPr>
        <w:t xml:space="preserve"> z </w:t>
      </w:r>
      <w:proofErr w:type="spellStart"/>
      <w:r w:rsidRPr="00551992">
        <w:rPr>
          <w:rFonts w:ascii="Century Gothic" w:hAnsi="Century Gothic"/>
          <w:sz w:val="20"/>
          <w:szCs w:val="20"/>
        </w:rPr>
        <w:t>bezpłatnej</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pomocy</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językowej</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Zadzwoń</w:t>
      </w:r>
      <w:proofErr w:type="spellEnd"/>
      <w:r w:rsidRPr="00551992">
        <w:rPr>
          <w:rFonts w:ascii="Century Gothic" w:hAnsi="Century Gothic"/>
          <w:sz w:val="20"/>
          <w:szCs w:val="20"/>
        </w:rPr>
        <w:t xml:space="preserve"> pod </w:t>
      </w:r>
      <w:proofErr w:type="spellStart"/>
      <w:r w:rsidRPr="00551992">
        <w:rPr>
          <w:rFonts w:ascii="Century Gothic" w:hAnsi="Century Gothic"/>
          <w:sz w:val="20"/>
          <w:szCs w:val="20"/>
        </w:rPr>
        <w:t>numer</w:t>
      </w:r>
      <w:proofErr w:type="spellEnd"/>
      <w:r w:rsidRPr="00551992">
        <w:rPr>
          <w:rFonts w:ascii="Century Gothic" w:hAnsi="Century Gothic"/>
          <w:sz w:val="20"/>
          <w:szCs w:val="20"/>
        </w:rPr>
        <w:t xml:space="preserve"> 1-855-216-3144 (TTY: 711).</w:t>
      </w:r>
    </w:p>
    <w:p w14:paraId="07564803"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 xml:space="preserve">Turkish:  </w:t>
      </w:r>
      <w:r w:rsidRPr="00551992">
        <w:rPr>
          <w:rFonts w:ascii="Century Gothic" w:hAnsi="Century Gothic"/>
          <w:sz w:val="20"/>
          <w:szCs w:val="20"/>
        </w:rPr>
        <w:t xml:space="preserve">DİKKAT: </w:t>
      </w:r>
      <w:proofErr w:type="spellStart"/>
      <w:r w:rsidRPr="00551992">
        <w:rPr>
          <w:rFonts w:ascii="Century Gothic" w:hAnsi="Century Gothic"/>
          <w:sz w:val="20"/>
          <w:szCs w:val="20"/>
        </w:rPr>
        <w:t>Eğer</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Türkçe</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konuşuyor</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iseniz</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dil</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yardımı</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hizmetlerinden</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ücretsiz</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olarak</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yararlanabilirsiniz</w:t>
      </w:r>
      <w:proofErr w:type="spellEnd"/>
      <w:r w:rsidRPr="00551992">
        <w:rPr>
          <w:rFonts w:ascii="Century Gothic" w:hAnsi="Century Gothic"/>
          <w:sz w:val="20"/>
          <w:szCs w:val="20"/>
        </w:rPr>
        <w:t xml:space="preserve">. 1-855-216-3144 (TTY: 711) </w:t>
      </w:r>
      <w:proofErr w:type="spellStart"/>
      <w:r w:rsidRPr="00551992">
        <w:rPr>
          <w:rFonts w:ascii="Century Gothic" w:hAnsi="Century Gothic"/>
          <w:sz w:val="20"/>
          <w:szCs w:val="20"/>
        </w:rPr>
        <w:t>irtibat</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numaralarını</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arayın</w:t>
      </w:r>
      <w:proofErr w:type="spellEnd"/>
      <w:r w:rsidRPr="00551992">
        <w:rPr>
          <w:rFonts w:ascii="Century Gothic" w:hAnsi="Century Gothic"/>
          <w:sz w:val="20"/>
          <w:szCs w:val="20"/>
        </w:rPr>
        <w:t>.</w:t>
      </w:r>
    </w:p>
    <w:p w14:paraId="0EEFD3CF" w14:textId="77777777" w:rsidR="00E20D4D" w:rsidRPr="00551992" w:rsidRDefault="00E20D4D" w:rsidP="00EF5344">
      <w:pPr>
        <w:spacing w:line="240" w:lineRule="auto"/>
        <w:rPr>
          <w:rFonts w:ascii="Century Gothic" w:hAnsi="Century Gothic"/>
          <w:sz w:val="20"/>
          <w:szCs w:val="20"/>
        </w:rPr>
      </w:pPr>
      <w:r w:rsidRPr="00551992">
        <w:rPr>
          <w:rFonts w:ascii="Century Gothic" w:hAnsi="Century Gothic"/>
          <w:b/>
          <w:sz w:val="20"/>
          <w:szCs w:val="20"/>
        </w:rPr>
        <w:t>Italian:</w:t>
      </w:r>
      <w:r w:rsidRPr="00551992">
        <w:rPr>
          <w:rFonts w:ascii="Century Gothic" w:hAnsi="Century Gothic"/>
          <w:sz w:val="20"/>
          <w:szCs w:val="20"/>
        </w:rPr>
        <w:t xml:space="preserve"> ATTENZIONE: In </w:t>
      </w:r>
      <w:proofErr w:type="spellStart"/>
      <w:r w:rsidRPr="00551992">
        <w:rPr>
          <w:rFonts w:ascii="Century Gothic" w:hAnsi="Century Gothic"/>
          <w:sz w:val="20"/>
          <w:szCs w:val="20"/>
        </w:rPr>
        <w:t>caso</w:t>
      </w:r>
      <w:proofErr w:type="spellEnd"/>
      <w:r w:rsidRPr="00551992">
        <w:rPr>
          <w:rFonts w:ascii="Century Gothic" w:hAnsi="Century Gothic"/>
          <w:sz w:val="20"/>
          <w:szCs w:val="20"/>
        </w:rPr>
        <w:t xml:space="preserve"> la lingua </w:t>
      </w:r>
      <w:proofErr w:type="spellStart"/>
      <w:r w:rsidRPr="00551992">
        <w:rPr>
          <w:rFonts w:ascii="Century Gothic" w:hAnsi="Century Gothic"/>
          <w:sz w:val="20"/>
          <w:szCs w:val="20"/>
        </w:rPr>
        <w:t>parlata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sia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l'italiano</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sono</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disponibili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servizi</w:t>
      </w:r>
      <w:proofErr w:type="spellEnd"/>
      <w:r w:rsidRPr="00551992">
        <w:rPr>
          <w:rFonts w:ascii="Century Gothic" w:hAnsi="Century Gothic"/>
          <w:sz w:val="20"/>
          <w:szCs w:val="20"/>
        </w:rPr>
        <w:t xml:space="preserve"> di </w:t>
      </w:r>
      <w:proofErr w:type="spellStart"/>
      <w:r w:rsidRPr="00551992">
        <w:rPr>
          <w:rFonts w:ascii="Century Gothic" w:hAnsi="Century Gothic"/>
          <w:sz w:val="20"/>
          <w:szCs w:val="20"/>
        </w:rPr>
        <w:t>assistenza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linguistica</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gratuiti</w:t>
      </w:r>
      <w:proofErr w:type="spellEnd"/>
      <w:r w:rsidRPr="00551992">
        <w:rPr>
          <w:rFonts w:ascii="Century Gothic" w:hAnsi="Century Gothic"/>
          <w:sz w:val="20"/>
          <w:szCs w:val="20"/>
        </w:rPr>
        <w:t xml:space="preserve">. </w:t>
      </w:r>
      <w:proofErr w:type="spellStart"/>
      <w:r w:rsidRPr="00551992">
        <w:rPr>
          <w:rFonts w:ascii="Century Gothic" w:hAnsi="Century Gothic"/>
          <w:sz w:val="20"/>
          <w:szCs w:val="20"/>
        </w:rPr>
        <w:t>Chiamare</w:t>
      </w:r>
      <w:proofErr w:type="spellEnd"/>
      <w:r w:rsidRPr="00551992">
        <w:rPr>
          <w:rFonts w:ascii="Century Gothic" w:hAnsi="Century Gothic"/>
          <w:sz w:val="20"/>
          <w:szCs w:val="20"/>
        </w:rPr>
        <w:t xml:space="preserve"> il numero1-855-216-3144 (TTY: 711).</w:t>
      </w:r>
    </w:p>
    <w:p w14:paraId="303DC10F" w14:textId="77777777" w:rsidR="00E20D4D" w:rsidRPr="00551992" w:rsidRDefault="00E20D4D" w:rsidP="00E20D4D">
      <w:pPr>
        <w:spacing w:after="0" w:line="240" w:lineRule="auto"/>
        <w:contextualSpacing/>
        <w:rPr>
          <w:rFonts w:ascii="Century Gothic" w:hAnsi="Century Gothic"/>
          <w:b/>
          <w:sz w:val="20"/>
          <w:szCs w:val="20"/>
        </w:rPr>
      </w:pPr>
      <w:r w:rsidRPr="00551992">
        <w:rPr>
          <w:rFonts w:ascii="Century Gothic" w:hAnsi="Century Gothic"/>
          <w:b/>
          <w:sz w:val="20"/>
          <w:szCs w:val="20"/>
        </w:rPr>
        <w:t xml:space="preserve">Japanese:   </w:t>
      </w:r>
      <w:r w:rsidRPr="00551992">
        <w:rPr>
          <w:rFonts w:ascii="Century Gothic" w:eastAsia="MS Gothic" w:hAnsi="Century Gothic" w:cs="MS Gothic"/>
          <w:sz w:val="20"/>
          <w:szCs w:val="20"/>
        </w:rPr>
        <w:t>注意事項：日本語を話される場合、無料の言語支援をご利用いただけます。</w:t>
      </w:r>
      <w:r w:rsidRPr="00551992">
        <w:rPr>
          <w:rFonts w:ascii="Century Gothic" w:hAnsi="Century Gothic"/>
          <w:sz w:val="20"/>
          <w:szCs w:val="20"/>
        </w:rPr>
        <w:t>1-855-216-3144</w:t>
      </w:r>
      <w:r w:rsidRPr="00551992">
        <w:rPr>
          <w:rFonts w:ascii="Century Gothic" w:eastAsia="MS Gothic" w:hAnsi="Century Gothic" w:cs="MS Gothic"/>
          <w:sz w:val="20"/>
          <w:szCs w:val="20"/>
        </w:rPr>
        <w:t>（</w:t>
      </w:r>
      <w:r w:rsidRPr="00551992">
        <w:rPr>
          <w:rFonts w:ascii="Century Gothic" w:hAnsi="Century Gothic"/>
          <w:sz w:val="20"/>
          <w:szCs w:val="20"/>
        </w:rPr>
        <w:t>TTY: 711</w:t>
      </w:r>
      <w:r w:rsidRPr="00551992">
        <w:rPr>
          <w:rFonts w:ascii="Century Gothic" w:eastAsia="MS Gothic" w:hAnsi="Century Gothic" w:cs="MS Gothic"/>
          <w:sz w:val="20"/>
          <w:szCs w:val="20"/>
        </w:rPr>
        <w:t>）まで、お電話にてご連絡ください</w:t>
      </w:r>
      <w:r w:rsidRPr="00551992">
        <w:rPr>
          <w:rFonts w:ascii="Century Gothic" w:eastAsia="MS Mincho" w:hAnsi="Century Gothic" w:cs="MS Mincho"/>
          <w:sz w:val="20"/>
          <w:szCs w:val="20"/>
        </w:rPr>
        <w:t>。</w:t>
      </w:r>
    </w:p>
    <w:p w14:paraId="4C243743" w14:textId="77777777" w:rsidR="008B43EE" w:rsidRPr="00551992" w:rsidRDefault="008B43EE" w:rsidP="00E20D4D">
      <w:pPr>
        <w:spacing w:after="0" w:line="240" w:lineRule="auto"/>
        <w:contextualSpacing/>
        <w:rPr>
          <w:rFonts w:ascii="Century Gothic" w:hAnsi="Century Gothic"/>
          <w:b/>
          <w:sz w:val="20"/>
          <w:szCs w:val="20"/>
        </w:rPr>
      </w:pPr>
    </w:p>
    <w:sectPr w:rsidR="008B43EE" w:rsidRPr="00551992" w:rsidSect="00370DAE">
      <w:headerReference w:type="default" r:id="rId16"/>
      <w:footerReference w:type="default" r:id="rId17"/>
      <w:footerReference w:type="first" r:id="rId18"/>
      <w:type w:val="continuous"/>
      <w:pgSz w:w="12240" w:h="15840"/>
      <w:pgMar w:top="18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D30C" w14:textId="77777777" w:rsidR="0060644C" w:rsidRDefault="0060644C" w:rsidP="00B24739">
      <w:pPr>
        <w:spacing w:after="0" w:line="240" w:lineRule="auto"/>
      </w:pPr>
      <w:r>
        <w:separator/>
      </w:r>
    </w:p>
  </w:endnote>
  <w:endnote w:type="continuationSeparator" w:id="0">
    <w:p w14:paraId="37C44088" w14:textId="77777777" w:rsidR="0060644C" w:rsidRDefault="0060644C" w:rsidP="00B2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A7A" w14:textId="31AC2C8A" w:rsidR="00B94E23" w:rsidRDefault="005B2842" w:rsidP="00372470">
    <w:pPr>
      <w:pStyle w:val="Footer"/>
      <w:jc w:val="center"/>
      <w:rPr>
        <w:sz w:val="33"/>
        <w:szCs w:val="33"/>
      </w:rPr>
    </w:pPr>
    <w:r>
      <w:rPr>
        <w:rFonts w:ascii="Century Gothic" w:eastAsia="Times New Roman" w:hAnsi="Century Gothic" w:cs="Times New Roman"/>
        <w:noProof/>
        <w:szCs w:val="24"/>
      </w:rPr>
      <w:drawing>
        <wp:inline distT="0" distB="0" distL="0" distR="0" wp14:anchorId="74769990" wp14:editId="27EBDE8A">
          <wp:extent cx="2446317" cy="40742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4465" cy="417111"/>
                  </a:xfrm>
                  <a:prstGeom prst="rect">
                    <a:avLst/>
                  </a:prstGeom>
                </pic:spPr>
              </pic:pic>
            </a:graphicData>
          </a:graphic>
        </wp:inline>
      </w:drawing>
    </w:r>
  </w:p>
  <w:p w14:paraId="2D0C0B0E" w14:textId="4C553F91" w:rsidR="00B94E23" w:rsidRPr="00E01F0D" w:rsidRDefault="00B94E23" w:rsidP="00372470">
    <w:pPr>
      <w:pStyle w:val="Footer"/>
      <w:jc w:val="center"/>
      <w:rPr>
        <w:rFonts w:ascii="Century Gothic" w:hAnsi="Century Gothic"/>
        <w:b/>
        <w:color w:val="00416D"/>
        <w:sz w:val="18"/>
        <w:szCs w:val="18"/>
      </w:rPr>
    </w:pPr>
    <w:r w:rsidRPr="00E01F0D">
      <w:rPr>
        <w:rFonts w:ascii="Century Gothic" w:hAnsi="Century Gothic"/>
        <w:b/>
        <w:color w:val="00416D"/>
        <w:sz w:val="18"/>
        <w:szCs w:val="18"/>
      </w:rPr>
      <w:t xml:space="preserve">For more </w:t>
    </w:r>
    <w:r w:rsidR="00E1787A" w:rsidRPr="00E01F0D">
      <w:rPr>
        <w:rFonts w:ascii="Century Gothic" w:hAnsi="Century Gothic"/>
        <w:b/>
        <w:color w:val="00416D"/>
        <w:sz w:val="18"/>
        <w:szCs w:val="18"/>
      </w:rPr>
      <w:t>information,</w:t>
    </w:r>
    <w:r w:rsidRPr="00E01F0D">
      <w:rPr>
        <w:rFonts w:ascii="Century Gothic" w:hAnsi="Century Gothic"/>
        <w:b/>
        <w:color w:val="00416D"/>
        <w:sz w:val="18"/>
        <w:szCs w:val="18"/>
      </w:rPr>
      <w:t xml:space="preserve"> please call </w:t>
    </w:r>
  </w:p>
  <w:p w14:paraId="4210DEAB" w14:textId="0CC8F59A" w:rsidR="00B94E23" w:rsidRPr="00D83828" w:rsidRDefault="00E1787A" w:rsidP="003F7B1F">
    <w:pPr>
      <w:pStyle w:val="Footer"/>
      <w:jc w:val="right"/>
      <w:rPr>
        <w:b/>
        <w:sz w:val="16"/>
        <w:szCs w:val="16"/>
      </w:rPr>
    </w:pPr>
    <w:r>
      <w:rPr>
        <w:rFonts w:ascii="Century Gothic" w:hAnsi="Century Gothic"/>
        <w:b/>
        <w:color w:val="00416D"/>
        <w:sz w:val="18"/>
        <w:szCs w:val="18"/>
      </w:rPr>
      <w:t xml:space="preserve">Uprise Health </w:t>
    </w:r>
    <w:r w:rsidR="00B94E23" w:rsidRPr="00E01F0D">
      <w:rPr>
        <w:rFonts w:ascii="Century Gothic" w:hAnsi="Century Gothic"/>
        <w:b/>
        <w:color w:val="00416D"/>
        <w:sz w:val="18"/>
        <w:szCs w:val="18"/>
      </w:rPr>
      <w:t xml:space="preserve">American Behavioral at </w:t>
    </w:r>
    <w:r w:rsidR="003F7B1F">
      <w:rPr>
        <w:rFonts w:ascii="Century Gothic" w:hAnsi="Century Gothic"/>
        <w:b/>
        <w:color w:val="00416D"/>
        <w:sz w:val="18"/>
        <w:szCs w:val="18"/>
      </w:rPr>
      <w:t>1-</w:t>
    </w:r>
    <w:r w:rsidR="00B94E23" w:rsidRPr="00E01F0D">
      <w:rPr>
        <w:rFonts w:ascii="Century Gothic" w:hAnsi="Century Gothic"/>
        <w:b/>
        <w:color w:val="00416D"/>
        <w:sz w:val="18"/>
        <w:szCs w:val="18"/>
      </w:rPr>
      <w:t>800-</w:t>
    </w:r>
    <w:r w:rsidR="003F7B1F">
      <w:rPr>
        <w:rFonts w:ascii="Century Gothic" w:hAnsi="Century Gothic"/>
        <w:b/>
        <w:color w:val="00416D"/>
        <w:sz w:val="18"/>
        <w:szCs w:val="18"/>
      </w:rPr>
      <w:t xml:space="preserve">677-4544      </w:t>
    </w:r>
    <w:r w:rsidR="00B94E23" w:rsidRPr="00E01F0D">
      <w:rPr>
        <w:rFonts w:ascii="Century Gothic" w:hAnsi="Century Gothic"/>
        <w:b/>
        <w:color w:val="00416D"/>
        <w:sz w:val="18"/>
        <w:szCs w:val="18"/>
      </w:rPr>
      <w:t xml:space="preserve"> </w:t>
    </w:r>
    <w:r w:rsidR="00B94E23" w:rsidRPr="00E01F0D">
      <w:rPr>
        <w:b/>
        <w:color w:val="00416D"/>
        <w:sz w:val="18"/>
        <w:szCs w:val="18"/>
      </w:rPr>
      <w:t xml:space="preserve">  </w:t>
    </w:r>
    <w:r w:rsidR="003F7B1F">
      <w:rPr>
        <w:color w:val="00416D"/>
        <w:sz w:val="18"/>
        <w:szCs w:val="18"/>
      </w:rPr>
      <w:t xml:space="preserve"> </w:t>
    </w:r>
    <w:r w:rsidR="00B94E23" w:rsidRPr="00E01F0D">
      <w:rPr>
        <w:color w:val="00416D"/>
        <w:sz w:val="18"/>
        <w:szCs w:val="18"/>
      </w:rPr>
      <w:t xml:space="preserve"> </w:t>
    </w:r>
    <w:r w:rsidR="00B94E23" w:rsidRPr="00E01F0D">
      <w:rPr>
        <w:sz w:val="18"/>
        <w:szCs w:val="18"/>
      </w:rPr>
      <w:t xml:space="preserve">    </w:t>
    </w:r>
    <w:r w:rsidR="00B94E23">
      <w:rPr>
        <w:sz w:val="18"/>
        <w:szCs w:val="18"/>
      </w:rPr>
      <w:t xml:space="preserve">          </w:t>
    </w:r>
    <w:r w:rsidR="00B94E23" w:rsidRPr="00E01F0D">
      <w:rPr>
        <w:sz w:val="18"/>
        <w:szCs w:val="18"/>
      </w:rPr>
      <w:t xml:space="preserve"> </w:t>
    </w:r>
    <w:r w:rsidR="00B94E23">
      <w:rPr>
        <w:sz w:val="24"/>
        <w:szCs w:val="24"/>
      </w:rPr>
      <w:t xml:space="preserve">                         </w:t>
    </w:r>
    <w:r w:rsidR="00B94E23" w:rsidRPr="00D83828">
      <w:rPr>
        <w:b/>
        <w:color w:val="F3703A"/>
        <w:sz w:val="16"/>
        <w:szCs w:val="16"/>
      </w:rPr>
      <w:t xml:space="preserve">Page </w:t>
    </w:r>
    <w:r w:rsidR="00B94E23" w:rsidRPr="00D83828">
      <w:rPr>
        <w:b/>
        <w:color w:val="F3703A"/>
        <w:sz w:val="16"/>
        <w:szCs w:val="16"/>
      </w:rPr>
      <w:fldChar w:fldCharType="begin"/>
    </w:r>
    <w:r w:rsidR="00B94E23" w:rsidRPr="00D83828">
      <w:rPr>
        <w:b/>
        <w:color w:val="F3703A"/>
        <w:sz w:val="16"/>
        <w:szCs w:val="16"/>
      </w:rPr>
      <w:instrText xml:space="preserve"> PAGE  \* Arabic  \* MERGEFORMAT </w:instrText>
    </w:r>
    <w:r w:rsidR="00B94E23" w:rsidRPr="00D83828">
      <w:rPr>
        <w:b/>
        <w:color w:val="F3703A"/>
        <w:sz w:val="16"/>
        <w:szCs w:val="16"/>
      </w:rPr>
      <w:fldChar w:fldCharType="separate"/>
    </w:r>
    <w:r w:rsidR="00C26CB5">
      <w:rPr>
        <w:b/>
        <w:noProof/>
        <w:color w:val="F3703A"/>
        <w:sz w:val="16"/>
        <w:szCs w:val="16"/>
      </w:rPr>
      <w:t>6</w:t>
    </w:r>
    <w:r w:rsidR="00B94E23" w:rsidRPr="00D83828">
      <w:rPr>
        <w:b/>
        <w:color w:val="F3703A"/>
        <w:sz w:val="16"/>
        <w:szCs w:val="16"/>
      </w:rPr>
      <w:fldChar w:fldCharType="end"/>
    </w:r>
    <w:r w:rsidR="00B94E23" w:rsidRPr="00D83828">
      <w:rPr>
        <w:b/>
        <w:color w:val="F3703A"/>
        <w:sz w:val="16"/>
        <w:szCs w:val="16"/>
      </w:rPr>
      <w:t xml:space="preserve"> of </w:t>
    </w:r>
    <w:r w:rsidR="00B94E23" w:rsidRPr="00D83828">
      <w:rPr>
        <w:b/>
        <w:color w:val="F3703A"/>
        <w:sz w:val="16"/>
        <w:szCs w:val="16"/>
      </w:rPr>
      <w:fldChar w:fldCharType="begin"/>
    </w:r>
    <w:r w:rsidR="00B94E23" w:rsidRPr="00D83828">
      <w:rPr>
        <w:b/>
        <w:color w:val="F3703A"/>
        <w:sz w:val="16"/>
        <w:szCs w:val="16"/>
      </w:rPr>
      <w:instrText xml:space="preserve"> NUMPAGES  \* Arabic  \* MERGEFORMAT </w:instrText>
    </w:r>
    <w:r w:rsidR="00B94E23" w:rsidRPr="00D83828">
      <w:rPr>
        <w:b/>
        <w:color w:val="F3703A"/>
        <w:sz w:val="16"/>
        <w:szCs w:val="16"/>
      </w:rPr>
      <w:fldChar w:fldCharType="separate"/>
    </w:r>
    <w:r w:rsidR="00C26CB5">
      <w:rPr>
        <w:b/>
        <w:noProof/>
        <w:color w:val="F3703A"/>
        <w:sz w:val="16"/>
        <w:szCs w:val="16"/>
      </w:rPr>
      <w:t>7</w:t>
    </w:r>
    <w:r w:rsidR="00B94E23" w:rsidRPr="00D83828">
      <w:rPr>
        <w:b/>
        <w:color w:val="F3703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2B0F" w14:textId="77777777" w:rsidR="00B94E23" w:rsidRDefault="00B94E23">
    <w:pPr>
      <w:pStyle w:val="Footer"/>
      <w:jc w:val="right"/>
    </w:pPr>
  </w:p>
  <w:p w14:paraId="103D991F" w14:textId="77777777" w:rsidR="00B94E23" w:rsidRDefault="00B9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37B4" w14:textId="77777777" w:rsidR="0060644C" w:rsidRDefault="0060644C" w:rsidP="00B24739">
      <w:pPr>
        <w:spacing w:after="0" w:line="240" w:lineRule="auto"/>
      </w:pPr>
      <w:r>
        <w:separator/>
      </w:r>
    </w:p>
  </w:footnote>
  <w:footnote w:type="continuationSeparator" w:id="0">
    <w:p w14:paraId="0CAE5580" w14:textId="77777777" w:rsidR="0060644C" w:rsidRDefault="0060644C" w:rsidP="00B24739">
      <w:pPr>
        <w:spacing w:after="0" w:line="240" w:lineRule="auto"/>
      </w:pPr>
      <w:r>
        <w:continuationSeparator/>
      </w:r>
    </w:p>
  </w:footnote>
  <w:footnote w:id="1">
    <w:p w14:paraId="1FF5306F" w14:textId="77777777" w:rsidR="00E20D4D" w:rsidRPr="001F6190" w:rsidRDefault="00E20D4D" w:rsidP="00E20D4D">
      <w:pPr>
        <w:pStyle w:val="Heading1"/>
        <w:spacing w:before="0" w:line="240" w:lineRule="auto"/>
        <w:rPr>
          <w:rFonts w:ascii="Century Gothic" w:eastAsiaTheme="minorHAnsi" w:hAnsi="Century Gothic" w:cs="Arial"/>
          <w:b w:val="0"/>
          <w:bCs w:val="0"/>
          <w:color w:val="auto"/>
          <w:sz w:val="16"/>
          <w:szCs w:val="16"/>
        </w:rPr>
      </w:pPr>
      <w:r w:rsidRPr="009F60BC">
        <w:rPr>
          <w:rStyle w:val="FootnoteReference"/>
          <w:rFonts w:ascii="Century Gothic" w:hAnsi="Century Gothic"/>
          <w:color w:val="auto"/>
          <w:sz w:val="16"/>
          <w:szCs w:val="16"/>
        </w:rPr>
        <w:footnoteRef/>
      </w:r>
      <w:r w:rsidRPr="009F60BC">
        <w:rPr>
          <w:rFonts w:ascii="Century Gothic" w:hAnsi="Century Gothic"/>
          <w:color w:val="auto"/>
          <w:sz w:val="16"/>
          <w:szCs w:val="16"/>
        </w:rPr>
        <w:t xml:space="preserve"> </w:t>
      </w:r>
      <w:r w:rsidRPr="001F6190">
        <w:rPr>
          <w:rFonts w:ascii="Century Gothic" w:eastAsia="Times New Roman" w:hAnsi="Century Gothic" w:cs="Times New Roman"/>
          <w:b w:val="0"/>
          <w:bCs w:val="0"/>
          <w:i/>
          <w:color w:val="auto"/>
          <w:sz w:val="16"/>
          <w:szCs w:val="16"/>
        </w:rPr>
        <w:t>What Is Autism?</w:t>
      </w:r>
      <w:r w:rsidRPr="001F6190">
        <w:rPr>
          <w:rFonts w:ascii="Century Gothic" w:eastAsia="Times New Roman" w:hAnsi="Century Gothic" w:cs="Times New Roman"/>
          <w:b w:val="0"/>
          <w:bCs w:val="0"/>
          <w:color w:val="auto"/>
          <w:sz w:val="16"/>
          <w:szCs w:val="16"/>
        </w:rPr>
        <w:t xml:space="preserve"> </w:t>
      </w:r>
      <w:r w:rsidRPr="001F6190">
        <w:rPr>
          <w:rFonts w:ascii="Century Gothic" w:eastAsiaTheme="minorHAnsi" w:hAnsi="Century Gothic" w:cs="Arial"/>
          <w:b w:val="0"/>
          <w:bCs w:val="0"/>
          <w:color w:val="0070C0"/>
          <w:sz w:val="16"/>
          <w:szCs w:val="16"/>
          <w:u w:val="single"/>
        </w:rPr>
        <w:t xml:space="preserve"> </w:t>
      </w:r>
      <w:hyperlink r:id="rId1" w:history="1">
        <w:r w:rsidRPr="001F6190">
          <w:rPr>
            <w:rStyle w:val="Hyperlink"/>
            <w:rFonts w:ascii="Century Gothic" w:eastAsiaTheme="minorHAnsi" w:hAnsi="Century Gothic" w:cs="Arial"/>
            <w:sz w:val="16"/>
            <w:szCs w:val="16"/>
          </w:rPr>
          <w:t>https://www.autismspeaks.org/what-autism</w:t>
        </w:r>
      </w:hyperlink>
      <w:r w:rsidRPr="001F6190">
        <w:rPr>
          <w:rFonts w:ascii="Century Gothic" w:eastAsiaTheme="minorHAnsi" w:hAnsi="Century Gothic" w:cs="Arial"/>
          <w:b w:val="0"/>
          <w:bCs w:val="0"/>
          <w:color w:val="auto"/>
          <w:sz w:val="16"/>
          <w:szCs w:val="16"/>
        </w:rPr>
        <w:t>.  Accessed April 10, 2018.</w:t>
      </w:r>
    </w:p>
  </w:footnote>
  <w:footnote w:id="2">
    <w:p w14:paraId="1C4FE738" w14:textId="77777777" w:rsidR="00E20D4D" w:rsidRPr="0039286A" w:rsidRDefault="00E20D4D" w:rsidP="00E20D4D">
      <w:pPr>
        <w:pStyle w:val="Default"/>
        <w:rPr>
          <w:rFonts w:ascii="Century Gothic" w:hAnsi="Century Gothic"/>
          <w:color w:val="auto"/>
          <w:sz w:val="18"/>
          <w:szCs w:val="18"/>
        </w:rPr>
      </w:pPr>
      <w:r w:rsidRPr="0039286A">
        <w:rPr>
          <w:rStyle w:val="FootnoteReference"/>
          <w:rFonts w:ascii="Century Gothic" w:hAnsi="Century Gothic"/>
          <w:sz w:val="18"/>
          <w:szCs w:val="18"/>
        </w:rPr>
        <w:footnoteRef/>
      </w:r>
      <w:r w:rsidRPr="0039286A">
        <w:rPr>
          <w:rFonts w:ascii="Century Gothic" w:hAnsi="Century Gothic"/>
          <w:sz w:val="18"/>
          <w:szCs w:val="18"/>
        </w:rPr>
        <w:t xml:space="preserve">  </w:t>
      </w:r>
      <w:r w:rsidRPr="0039286A">
        <w:rPr>
          <w:rFonts w:ascii="Century Gothic" w:hAnsi="Century Gothic"/>
          <w:color w:val="auto"/>
          <w:sz w:val="18"/>
          <w:szCs w:val="18"/>
        </w:rPr>
        <w:t>Applied Behavior Analysis Treatment of Autism Spectrum Disorder: Practice Guidelines for Healthcare Funders and Managers 2nd edition Copyright © 2014 by the Behavior Analyst Certification Board, Inc. (“BACB”). Ver. 2.0</w:t>
      </w:r>
    </w:p>
  </w:footnote>
  <w:footnote w:id="3">
    <w:p w14:paraId="4E824523" w14:textId="77777777" w:rsidR="005B2842" w:rsidRPr="00567172" w:rsidRDefault="005B2842" w:rsidP="005B2842">
      <w:pPr>
        <w:pStyle w:val="FootnoteText"/>
        <w:rPr>
          <w:rFonts w:ascii="Century Gothic" w:hAnsi="Century Gothic" w:cs="Arial"/>
          <w:color w:val="0000FF" w:themeColor="hyperlink"/>
          <w:sz w:val="18"/>
          <w:szCs w:val="18"/>
          <w:u w:val="single"/>
        </w:rPr>
      </w:pPr>
      <w:r w:rsidRPr="0039286A">
        <w:rPr>
          <w:rStyle w:val="FootnoteReference"/>
          <w:rFonts w:ascii="Century Gothic" w:hAnsi="Century Gothic"/>
          <w:sz w:val="18"/>
          <w:szCs w:val="18"/>
        </w:rPr>
        <w:footnoteRef/>
      </w:r>
      <w:r w:rsidRPr="0039286A">
        <w:rPr>
          <w:rFonts w:ascii="Century Gothic" w:hAnsi="Century Gothic"/>
          <w:sz w:val="18"/>
          <w:szCs w:val="18"/>
        </w:rPr>
        <w:t xml:space="preserve"> </w:t>
      </w:r>
      <w:r>
        <w:rPr>
          <w:rFonts w:ascii="Century Gothic" w:hAnsi="Century Gothic"/>
          <w:i/>
          <w:sz w:val="18"/>
          <w:szCs w:val="18"/>
        </w:rPr>
        <w:t>Getting to know ABA</w:t>
      </w:r>
      <w:r>
        <w:rPr>
          <w:rFonts w:ascii="Century Gothic" w:hAnsi="Century Gothic"/>
          <w:sz w:val="18"/>
          <w:szCs w:val="18"/>
        </w:rPr>
        <w:t xml:space="preserve">.  </w:t>
      </w:r>
      <w:r w:rsidRPr="0039286A">
        <w:rPr>
          <w:rFonts w:ascii="Century Gothic" w:hAnsi="Century Gothic"/>
          <w:sz w:val="18"/>
          <w:szCs w:val="18"/>
        </w:rPr>
        <w:t xml:space="preserve"> </w:t>
      </w:r>
      <w:r w:rsidRPr="009415DB">
        <w:rPr>
          <w:rFonts w:ascii="Century Gothic" w:hAnsi="Century Gothic" w:cs="Arial"/>
          <w:color w:val="0070C0"/>
          <w:sz w:val="18"/>
          <w:szCs w:val="18"/>
          <w:u w:val="single"/>
        </w:rPr>
        <w:t>http://www.appliedbehavioralstrategies.com/what-is-aba.html</w:t>
      </w:r>
      <w:r w:rsidRPr="0039286A">
        <w:rPr>
          <w:rStyle w:val="Hyperlink"/>
          <w:rFonts w:ascii="Century Gothic" w:hAnsi="Century Gothic" w:cs="Arial"/>
          <w:sz w:val="18"/>
          <w:szCs w:val="18"/>
        </w:rPr>
        <w:t xml:space="preserve">, </w:t>
      </w:r>
      <w:r>
        <w:rPr>
          <w:rStyle w:val="Hyperlink"/>
          <w:rFonts w:ascii="Century Gothic" w:hAnsi="Century Gothic" w:cs="Arial"/>
          <w:color w:val="auto"/>
          <w:sz w:val="18"/>
          <w:szCs w:val="18"/>
          <w:u w:val="none"/>
        </w:rPr>
        <w:t>Accessed May 19,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7F1" w14:textId="7C7F873A" w:rsidR="00B94E23" w:rsidRPr="00370DAE" w:rsidRDefault="003D73B1" w:rsidP="00370DAE">
    <w:pPr>
      <w:pBdr>
        <w:bottom w:val="double" w:sz="6" w:space="1" w:color="F3703A"/>
      </w:pBdr>
      <w:spacing w:after="0" w:line="240" w:lineRule="auto"/>
      <w:jc w:val="center"/>
      <w:rPr>
        <w:rFonts w:ascii="Century Gothic" w:hAnsi="Century Gothic"/>
        <w:b/>
        <w:color w:val="00416D"/>
        <w:sz w:val="24"/>
        <w:szCs w:val="24"/>
      </w:rPr>
    </w:pPr>
    <w:r>
      <w:rPr>
        <w:rFonts w:ascii="Century Gothic" w:hAnsi="Century Gothic"/>
        <w:b/>
        <w:color w:val="00416D"/>
        <w:sz w:val="24"/>
        <w:szCs w:val="24"/>
      </w:rPr>
      <w:t>Auburn University</w:t>
    </w:r>
    <w:r w:rsidR="00370DAE">
      <w:rPr>
        <w:rFonts w:ascii="Century Gothic" w:hAnsi="Century Gothic"/>
        <w:b/>
        <w:color w:val="00416D"/>
        <w:sz w:val="24"/>
        <w:szCs w:val="24"/>
      </w:rPr>
      <w:t xml:space="preserve"> </w:t>
    </w:r>
    <w:r w:rsidR="00E20D4D">
      <w:rPr>
        <w:rFonts w:ascii="Century Gothic" w:hAnsi="Century Gothic"/>
        <w:b/>
        <w:color w:val="00416D"/>
        <w:sz w:val="24"/>
        <w:szCs w:val="24"/>
      </w:rPr>
      <w:t>Handbook of Autism 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768"/>
    <w:multiLevelType w:val="multilevel"/>
    <w:tmpl w:val="859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3474D"/>
    <w:multiLevelType w:val="hybridMultilevel"/>
    <w:tmpl w:val="1CD8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E3A7B"/>
    <w:multiLevelType w:val="hybridMultilevel"/>
    <w:tmpl w:val="61C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7715"/>
    <w:multiLevelType w:val="multilevel"/>
    <w:tmpl w:val="67D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56D6"/>
    <w:multiLevelType w:val="hybridMultilevel"/>
    <w:tmpl w:val="4386E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670DA"/>
    <w:multiLevelType w:val="hybridMultilevel"/>
    <w:tmpl w:val="586A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73722"/>
    <w:multiLevelType w:val="multilevel"/>
    <w:tmpl w:val="82A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32F23"/>
    <w:multiLevelType w:val="hybridMultilevel"/>
    <w:tmpl w:val="359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5325D4A"/>
    <w:multiLevelType w:val="hybridMultilevel"/>
    <w:tmpl w:val="4AD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06636"/>
    <w:multiLevelType w:val="multilevel"/>
    <w:tmpl w:val="D5D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76AB9"/>
    <w:multiLevelType w:val="hybridMultilevel"/>
    <w:tmpl w:val="FDAA2DCE"/>
    <w:lvl w:ilvl="0" w:tplc="C23CF9E6">
      <w:start w:val="1"/>
      <w:numFmt w:val="bullet"/>
      <w:lvlText w:val=""/>
      <w:lvlJc w:val="left"/>
      <w:pPr>
        <w:ind w:left="380" w:hanging="360"/>
      </w:pPr>
      <w:rPr>
        <w:rFonts w:ascii="Symbol" w:eastAsia="Symbol" w:hAnsi="Symbol" w:hint="default"/>
        <w:w w:val="99"/>
        <w:sz w:val="16"/>
        <w:szCs w:val="16"/>
      </w:rPr>
    </w:lvl>
    <w:lvl w:ilvl="1" w:tplc="B576EF12">
      <w:start w:val="1"/>
      <w:numFmt w:val="bullet"/>
      <w:lvlText w:val="•"/>
      <w:lvlJc w:val="left"/>
      <w:pPr>
        <w:ind w:left="1006" w:hanging="360"/>
      </w:pPr>
      <w:rPr>
        <w:rFonts w:hint="default"/>
      </w:rPr>
    </w:lvl>
    <w:lvl w:ilvl="2" w:tplc="0B7A9E4E">
      <w:start w:val="1"/>
      <w:numFmt w:val="bullet"/>
      <w:lvlText w:val="•"/>
      <w:lvlJc w:val="left"/>
      <w:pPr>
        <w:ind w:left="1632" w:hanging="360"/>
      </w:pPr>
      <w:rPr>
        <w:rFonts w:hint="default"/>
      </w:rPr>
    </w:lvl>
    <w:lvl w:ilvl="3" w:tplc="B0507B86">
      <w:start w:val="1"/>
      <w:numFmt w:val="bullet"/>
      <w:lvlText w:val="•"/>
      <w:lvlJc w:val="left"/>
      <w:pPr>
        <w:ind w:left="2258" w:hanging="360"/>
      </w:pPr>
      <w:rPr>
        <w:rFonts w:hint="default"/>
      </w:rPr>
    </w:lvl>
    <w:lvl w:ilvl="4" w:tplc="29CE356E">
      <w:start w:val="1"/>
      <w:numFmt w:val="bullet"/>
      <w:lvlText w:val="•"/>
      <w:lvlJc w:val="left"/>
      <w:pPr>
        <w:ind w:left="2885" w:hanging="360"/>
      </w:pPr>
      <w:rPr>
        <w:rFonts w:hint="default"/>
      </w:rPr>
    </w:lvl>
    <w:lvl w:ilvl="5" w:tplc="1612031A">
      <w:start w:val="1"/>
      <w:numFmt w:val="bullet"/>
      <w:lvlText w:val="•"/>
      <w:lvlJc w:val="left"/>
      <w:pPr>
        <w:ind w:left="3511" w:hanging="360"/>
      </w:pPr>
      <w:rPr>
        <w:rFonts w:hint="default"/>
      </w:rPr>
    </w:lvl>
    <w:lvl w:ilvl="6" w:tplc="5232BF76">
      <w:start w:val="1"/>
      <w:numFmt w:val="bullet"/>
      <w:lvlText w:val="•"/>
      <w:lvlJc w:val="left"/>
      <w:pPr>
        <w:ind w:left="4137" w:hanging="360"/>
      </w:pPr>
      <w:rPr>
        <w:rFonts w:hint="default"/>
      </w:rPr>
    </w:lvl>
    <w:lvl w:ilvl="7" w:tplc="BC20A32C">
      <w:start w:val="1"/>
      <w:numFmt w:val="bullet"/>
      <w:lvlText w:val="•"/>
      <w:lvlJc w:val="left"/>
      <w:pPr>
        <w:ind w:left="4764" w:hanging="360"/>
      </w:pPr>
      <w:rPr>
        <w:rFonts w:hint="default"/>
      </w:rPr>
    </w:lvl>
    <w:lvl w:ilvl="8" w:tplc="541ABC46">
      <w:start w:val="1"/>
      <w:numFmt w:val="bullet"/>
      <w:lvlText w:val="•"/>
      <w:lvlJc w:val="left"/>
      <w:pPr>
        <w:ind w:left="5390" w:hanging="360"/>
      </w:pPr>
      <w:rPr>
        <w:rFonts w:hint="default"/>
      </w:rPr>
    </w:lvl>
  </w:abstractNum>
  <w:abstractNum w:abstractNumId="13" w15:restartNumberingAfterBreak="0">
    <w:nsid w:val="574252B3"/>
    <w:multiLevelType w:val="multilevel"/>
    <w:tmpl w:val="BB8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757DAD"/>
    <w:multiLevelType w:val="hybridMultilevel"/>
    <w:tmpl w:val="637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8B28EB"/>
    <w:multiLevelType w:val="hybridMultilevel"/>
    <w:tmpl w:val="8444852C"/>
    <w:lvl w:ilvl="0" w:tplc="E364274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D4F39"/>
    <w:multiLevelType w:val="hybridMultilevel"/>
    <w:tmpl w:val="026A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81AB0"/>
    <w:multiLevelType w:val="hybridMultilevel"/>
    <w:tmpl w:val="0D2A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F66FF"/>
    <w:multiLevelType w:val="hybridMultilevel"/>
    <w:tmpl w:val="21AE9898"/>
    <w:lvl w:ilvl="0" w:tplc="D24EB66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C4CD0"/>
    <w:multiLevelType w:val="hybridMultilevel"/>
    <w:tmpl w:val="F94C94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22" w15:restartNumberingAfterBreak="0">
    <w:nsid w:val="7FA7729A"/>
    <w:multiLevelType w:val="multilevel"/>
    <w:tmpl w:val="BDA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4"/>
  </w:num>
  <w:num w:numId="4">
    <w:abstractNumId w:val="10"/>
  </w:num>
  <w:num w:numId="5">
    <w:abstractNumId w:val="12"/>
  </w:num>
  <w:num w:numId="6">
    <w:abstractNumId w:val="11"/>
  </w:num>
  <w:num w:numId="7">
    <w:abstractNumId w:val="3"/>
  </w:num>
  <w:num w:numId="8">
    <w:abstractNumId w:val="13"/>
  </w:num>
  <w:num w:numId="9">
    <w:abstractNumId w:val="22"/>
  </w:num>
  <w:num w:numId="10">
    <w:abstractNumId w:val="6"/>
  </w:num>
  <w:num w:numId="11">
    <w:abstractNumId w:val="0"/>
  </w:num>
  <w:num w:numId="12">
    <w:abstractNumId w:val="16"/>
  </w:num>
  <w:num w:numId="13">
    <w:abstractNumId w:val="19"/>
  </w:num>
  <w:num w:numId="14">
    <w:abstractNumId w:val="21"/>
  </w:num>
  <w:num w:numId="15">
    <w:abstractNumId w:val="17"/>
  </w:num>
  <w:num w:numId="16">
    <w:abstractNumId w:val="20"/>
  </w:num>
  <w:num w:numId="17">
    <w:abstractNumId w:val="4"/>
  </w:num>
  <w:num w:numId="18">
    <w:abstractNumId w:val="5"/>
  </w:num>
  <w:num w:numId="19">
    <w:abstractNumId w:val="7"/>
  </w:num>
  <w:num w:numId="20">
    <w:abstractNumId w:val="18"/>
  </w:num>
  <w:num w:numId="21">
    <w:abstractNumId w:val="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sjCyNDUxMDAxNLRU0lEKTi0uzszPAykwrQUAd78D9SwAAAA="/>
  </w:docVars>
  <w:rsids>
    <w:rsidRoot w:val="00E84985"/>
    <w:rsid w:val="00004635"/>
    <w:rsid w:val="000232CD"/>
    <w:rsid w:val="00042EF0"/>
    <w:rsid w:val="00053ADE"/>
    <w:rsid w:val="00092D9D"/>
    <w:rsid w:val="00097041"/>
    <w:rsid w:val="000B4698"/>
    <w:rsid w:val="000C69CB"/>
    <w:rsid w:val="000D58FA"/>
    <w:rsid w:val="000E5AEE"/>
    <w:rsid w:val="000F2773"/>
    <w:rsid w:val="000F43A3"/>
    <w:rsid w:val="001256D6"/>
    <w:rsid w:val="00146CBB"/>
    <w:rsid w:val="00152548"/>
    <w:rsid w:val="001756FA"/>
    <w:rsid w:val="00180BAB"/>
    <w:rsid w:val="0019164A"/>
    <w:rsid w:val="00194E63"/>
    <w:rsid w:val="001A2D95"/>
    <w:rsid w:val="001B7EF1"/>
    <w:rsid w:val="001D03D2"/>
    <w:rsid w:val="001D77D8"/>
    <w:rsid w:val="001E0E8D"/>
    <w:rsid w:val="001E6AF9"/>
    <w:rsid w:val="001E6BF6"/>
    <w:rsid w:val="001E7590"/>
    <w:rsid w:val="001F04FB"/>
    <w:rsid w:val="001F5294"/>
    <w:rsid w:val="001F6190"/>
    <w:rsid w:val="00206A4A"/>
    <w:rsid w:val="00216567"/>
    <w:rsid w:val="00227B74"/>
    <w:rsid w:val="00237799"/>
    <w:rsid w:val="00241D3D"/>
    <w:rsid w:val="00246207"/>
    <w:rsid w:val="002463C8"/>
    <w:rsid w:val="00257F41"/>
    <w:rsid w:val="002871A9"/>
    <w:rsid w:val="002919C1"/>
    <w:rsid w:val="002A1FD7"/>
    <w:rsid w:val="002B6D4E"/>
    <w:rsid w:val="002E0ADA"/>
    <w:rsid w:val="002F7233"/>
    <w:rsid w:val="003075DD"/>
    <w:rsid w:val="00310B2D"/>
    <w:rsid w:val="00330CDE"/>
    <w:rsid w:val="0035408C"/>
    <w:rsid w:val="00357A7B"/>
    <w:rsid w:val="003601E2"/>
    <w:rsid w:val="00360E00"/>
    <w:rsid w:val="00370DAE"/>
    <w:rsid w:val="00372470"/>
    <w:rsid w:val="00382224"/>
    <w:rsid w:val="003851FD"/>
    <w:rsid w:val="0039286A"/>
    <w:rsid w:val="003941E2"/>
    <w:rsid w:val="003979F0"/>
    <w:rsid w:val="003D10ED"/>
    <w:rsid w:val="003D2AC0"/>
    <w:rsid w:val="003D540F"/>
    <w:rsid w:val="003D73B1"/>
    <w:rsid w:val="003E5564"/>
    <w:rsid w:val="003F6EA0"/>
    <w:rsid w:val="003F7B1F"/>
    <w:rsid w:val="00400A61"/>
    <w:rsid w:val="004028A0"/>
    <w:rsid w:val="00403B21"/>
    <w:rsid w:val="00407BB8"/>
    <w:rsid w:val="00413CB9"/>
    <w:rsid w:val="00415A02"/>
    <w:rsid w:val="00417F3D"/>
    <w:rsid w:val="0042544D"/>
    <w:rsid w:val="00430916"/>
    <w:rsid w:val="0047217B"/>
    <w:rsid w:val="00482FAA"/>
    <w:rsid w:val="004A4EAC"/>
    <w:rsid w:val="004A54E2"/>
    <w:rsid w:val="004A6199"/>
    <w:rsid w:val="004D2E52"/>
    <w:rsid w:val="004E7DC3"/>
    <w:rsid w:val="004F0802"/>
    <w:rsid w:val="004F3FA2"/>
    <w:rsid w:val="00507DD1"/>
    <w:rsid w:val="00521606"/>
    <w:rsid w:val="00551992"/>
    <w:rsid w:val="00583BEE"/>
    <w:rsid w:val="005847C8"/>
    <w:rsid w:val="00584976"/>
    <w:rsid w:val="00587647"/>
    <w:rsid w:val="005B1B95"/>
    <w:rsid w:val="005B2842"/>
    <w:rsid w:val="005B2B7D"/>
    <w:rsid w:val="005B4C73"/>
    <w:rsid w:val="005C3A1C"/>
    <w:rsid w:val="005E07BF"/>
    <w:rsid w:val="005E17CB"/>
    <w:rsid w:val="005F33D0"/>
    <w:rsid w:val="005F5682"/>
    <w:rsid w:val="0060644C"/>
    <w:rsid w:val="00617F58"/>
    <w:rsid w:val="00647B0C"/>
    <w:rsid w:val="00651AFF"/>
    <w:rsid w:val="00662D18"/>
    <w:rsid w:val="00670E93"/>
    <w:rsid w:val="006735F6"/>
    <w:rsid w:val="00685ABF"/>
    <w:rsid w:val="00697081"/>
    <w:rsid w:val="006A7641"/>
    <w:rsid w:val="006D624E"/>
    <w:rsid w:val="006E4336"/>
    <w:rsid w:val="006F01E1"/>
    <w:rsid w:val="007025A3"/>
    <w:rsid w:val="00712C3F"/>
    <w:rsid w:val="00726732"/>
    <w:rsid w:val="00730CD3"/>
    <w:rsid w:val="00735AA3"/>
    <w:rsid w:val="0074340B"/>
    <w:rsid w:val="00745EEC"/>
    <w:rsid w:val="0076012C"/>
    <w:rsid w:val="00762434"/>
    <w:rsid w:val="007633BE"/>
    <w:rsid w:val="00767442"/>
    <w:rsid w:val="00786DD3"/>
    <w:rsid w:val="007A1EFA"/>
    <w:rsid w:val="007B244B"/>
    <w:rsid w:val="007D1E8F"/>
    <w:rsid w:val="007E51CF"/>
    <w:rsid w:val="007F2DD4"/>
    <w:rsid w:val="007F4AC6"/>
    <w:rsid w:val="007F505A"/>
    <w:rsid w:val="00803E29"/>
    <w:rsid w:val="00804D13"/>
    <w:rsid w:val="00804D3D"/>
    <w:rsid w:val="00806E16"/>
    <w:rsid w:val="00820DFA"/>
    <w:rsid w:val="0082722B"/>
    <w:rsid w:val="00841FA9"/>
    <w:rsid w:val="008624CF"/>
    <w:rsid w:val="00872535"/>
    <w:rsid w:val="008A0ED1"/>
    <w:rsid w:val="008B43EE"/>
    <w:rsid w:val="008B50CD"/>
    <w:rsid w:val="008C5CDB"/>
    <w:rsid w:val="008D022E"/>
    <w:rsid w:val="008D3BE7"/>
    <w:rsid w:val="00916903"/>
    <w:rsid w:val="00924D95"/>
    <w:rsid w:val="00936B2D"/>
    <w:rsid w:val="009415DB"/>
    <w:rsid w:val="0094163D"/>
    <w:rsid w:val="00943EC3"/>
    <w:rsid w:val="009502F1"/>
    <w:rsid w:val="0095273C"/>
    <w:rsid w:val="00977886"/>
    <w:rsid w:val="009845B8"/>
    <w:rsid w:val="009848D2"/>
    <w:rsid w:val="00984E02"/>
    <w:rsid w:val="00987993"/>
    <w:rsid w:val="00995E90"/>
    <w:rsid w:val="009E12A6"/>
    <w:rsid w:val="00A21110"/>
    <w:rsid w:val="00A23A76"/>
    <w:rsid w:val="00A31F47"/>
    <w:rsid w:val="00A53E8B"/>
    <w:rsid w:val="00A6342E"/>
    <w:rsid w:val="00A70C73"/>
    <w:rsid w:val="00A90C57"/>
    <w:rsid w:val="00A92040"/>
    <w:rsid w:val="00A953EC"/>
    <w:rsid w:val="00AB6311"/>
    <w:rsid w:val="00AD21CE"/>
    <w:rsid w:val="00AE0D48"/>
    <w:rsid w:val="00B052D5"/>
    <w:rsid w:val="00B05AF6"/>
    <w:rsid w:val="00B24739"/>
    <w:rsid w:val="00B3292B"/>
    <w:rsid w:val="00B34FFC"/>
    <w:rsid w:val="00B60EE2"/>
    <w:rsid w:val="00B613D3"/>
    <w:rsid w:val="00B7373F"/>
    <w:rsid w:val="00B81305"/>
    <w:rsid w:val="00B91DE7"/>
    <w:rsid w:val="00B9429E"/>
    <w:rsid w:val="00B94E23"/>
    <w:rsid w:val="00BA30FD"/>
    <w:rsid w:val="00BC711F"/>
    <w:rsid w:val="00BE06D1"/>
    <w:rsid w:val="00BF3ADA"/>
    <w:rsid w:val="00C01365"/>
    <w:rsid w:val="00C04DD2"/>
    <w:rsid w:val="00C201AF"/>
    <w:rsid w:val="00C25826"/>
    <w:rsid w:val="00C26CB5"/>
    <w:rsid w:val="00C33469"/>
    <w:rsid w:val="00C4230D"/>
    <w:rsid w:val="00C439D6"/>
    <w:rsid w:val="00C46056"/>
    <w:rsid w:val="00C62AC3"/>
    <w:rsid w:val="00C84F64"/>
    <w:rsid w:val="00C86FD8"/>
    <w:rsid w:val="00CA4069"/>
    <w:rsid w:val="00CB283C"/>
    <w:rsid w:val="00CC2725"/>
    <w:rsid w:val="00CC4ED4"/>
    <w:rsid w:val="00CC775B"/>
    <w:rsid w:val="00CE25BE"/>
    <w:rsid w:val="00CE48FB"/>
    <w:rsid w:val="00CF43D1"/>
    <w:rsid w:val="00CF5A5A"/>
    <w:rsid w:val="00CF6FD2"/>
    <w:rsid w:val="00D04FDA"/>
    <w:rsid w:val="00D07726"/>
    <w:rsid w:val="00D31480"/>
    <w:rsid w:val="00D54926"/>
    <w:rsid w:val="00D75A55"/>
    <w:rsid w:val="00D76FAE"/>
    <w:rsid w:val="00D805FC"/>
    <w:rsid w:val="00D81F3A"/>
    <w:rsid w:val="00D83828"/>
    <w:rsid w:val="00DC2E43"/>
    <w:rsid w:val="00DD2466"/>
    <w:rsid w:val="00DD35E8"/>
    <w:rsid w:val="00DE5340"/>
    <w:rsid w:val="00E00AC1"/>
    <w:rsid w:val="00E01F0D"/>
    <w:rsid w:val="00E1787A"/>
    <w:rsid w:val="00E20D4D"/>
    <w:rsid w:val="00E219C6"/>
    <w:rsid w:val="00E26D33"/>
    <w:rsid w:val="00E61A7E"/>
    <w:rsid w:val="00E7355D"/>
    <w:rsid w:val="00E84206"/>
    <w:rsid w:val="00E84985"/>
    <w:rsid w:val="00E92BE0"/>
    <w:rsid w:val="00EA239B"/>
    <w:rsid w:val="00EB3309"/>
    <w:rsid w:val="00EB4622"/>
    <w:rsid w:val="00EC2DD8"/>
    <w:rsid w:val="00EC6FE7"/>
    <w:rsid w:val="00ED1855"/>
    <w:rsid w:val="00ED3709"/>
    <w:rsid w:val="00ED731F"/>
    <w:rsid w:val="00EF4B31"/>
    <w:rsid w:val="00EF5344"/>
    <w:rsid w:val="00EF5426"/>
    <w:rsid w:val="00F10780"/>
    <w:rsid w:val="00F12B40"/>
    <w:rsid w:val="00F12F0D"/>
    <w:rsid w:val="00F16477"/>
    <w:rsid w:val="00F172D9"/>
    <w:rsid w:val="00F2798E"/>
    <w:rsid w:val="00F550C6"/>
    <w:rsid w:val="00F73BB1"/>
    <w:rsid w:val="00F87359"/>
    <w:rsid w:val="00F916A7"/>
    <w:rsid w:val="00FC058D"/>
    <w:rsid w:val="00FD1724"/>
    <w:rsid w:val="00FF3352"/>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BAE27"/>
  <w15:docId w15:val="{20D46C99-5FDF-435A-AFD0-D00D8FEF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48"/>
  </w:style>
  <w:style w:type="paragraph" w:styleId="Heading1">
    <w:name w:val="heading 1"/>
    <w:basedOn w:val="Normal"/>
    <w:next w:val="Normal"/>
    <w:link w:val="Heading1Char"/>
    <w:uiPriority w:val="9"/>
    <w:qFormat/>
    <w:rsid w:val="000C6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82224"/>
    <w:pPr>
      <w:keepNext/>
      <w:keepLines/>
      <w:spacing w:after="0" w:line="240" w:lineRule="auto"/>
      <w:outlineLvl w:val="2"/>
    </w:pPr>
    <w:rPr>
      <w:rFonts w:asciiTheme="majorHAnsi" w:eastAsiaTheme="majorEastAsia" w:hAnsiTheme="majorHAnsi" w:cstheme="majorBidi"/>
      <w:b/>
      <w:bCs/>
      <w:i/>
      <w:color w:val="4F81BD" w:themeColor="accent1"/>
      <w:spacing w:val="-1"/>
      <w:sz w:val="24"/>
      <w:szCs w:val="24"/>
    </w:rPr>
  </w:style>
  <w:style w:type="paragraph" w:styleId="Heading4">
    <w:name w:val="heading 4"/>
    <w:basedOn w:val="Normal"/>
    <w:next w:val="Normal"/>
    <w:link w:val="Heading4Char"/>
    <w:autoRedefine/>
    <w:uiPriority w:val="9"/>
    <w:unhideWhenUsed/>
    <w:qFormat/>
    <w:rsid w:val="00803E29"/>
    <w:pPr>
      <w:keepNext/>
      <w:keepLines/>
      <w:spacing w:after="0" w:line="240" w:lineRule="auto"/>
      <w:outlineLvl w:val="3"/>
    </w:pPr>
    <w:rPr>
      <w:rFonts w:eastAsiaTheme="majorEastAsia" w:cstheme="majorBidi"/>
      <w:b/>
      <w:bCs/>
      <w:iCs/>
      <w:color w:val="00416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85"/>
    <w:rPr>
      <w:rFonts w:ascii="Tahoma" w:hAnsi="Tahoma" w:cs="Tahoma"/>
      <w:sz w:val="16"/>
      <w:szCs w:val="16"/>
    </w:rPr>
  </w:style>
  <w:style w:type="paragraph" w:styleId="ListParagraph">
    <w:name w:val="List Paragraph"/>
    <w:basedOn w:val="Normal"/>
    <w:uiPriority w:val="1"/>
    <w:qFormat/>
    <w:rsid w:val="00E84985"/>
    <w:pPr>
      <w:ind w:left="720"/>
      <w:contextualSpacing/>
    </w:pPr>
  </w:style>
  <w:style w:type="character" w:styleId="Hyperlink">
    <w:name w:val="Hyperlink"/>
    <w:basedOn w:val="DefaultParagraphFont"/>
    <w:uiPriority w:val="99"/>
    <w:unhideWhenUsed/>
    <w:rsid w:val="00B24739"/>
    <w:rPr>
      <w:color w:val="0000FF" w:themeColor="hyperlink"/>
      <w:u w:val="single"/>
    </w:rPr>
  </w:style>
  <w:style w:type="paragraph" w:styleId="Header">
    <w:name w:val="header"/>
    <w:basedOn w:val="Normal"/>
    <w:link w:val="HeaderChar"/>
    <w:uiPriority w:val="99"/>
    <w:unhideWhenUsed/>
    <w:rsid w:val="00B2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39"/>
  </w:style>
  <w:style w:type="paragraph" w:styleId="Footer">
    <w:name w:val="footer"/>
    <w:basedOn w:val="Normal"/>
    <w:link w:val="FooterChar"/>
    <w:uiPriority w:val="99"/>
    <w:unhideWhenUsed/>
    <w:rsid w:val="00B24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39"/>
  </w:style>
  <w:style w:type="paragraph" w:styleId="Revision">
    <w:name w:val="Revision"/>
    <w:hidden/>
    <w:uiPriority w:val="99"/>
    <w:semiHidden/>
    <w:rsid w:val="006E4336"/>
    <w:pPr>
      <w:spacing w:after="0" w:line="240" w:lineRule="auto"/>
    </w:pPr>
  </w:style>
  <w:style w:type="character" w:customStyle="1" w:styleId="Heading3Char">
    <w:name w:val="Heading 3 Char"/>
    <w:basedOn w:val="DefaultParagraphFont"/>
    <w:link w:val="Heading3"/>
    <w:uiPriority w:val="9"/>
    <w:rsid w:val="00382224"/>
    <w:rPr>
      <w:rFonts w:asciiTheme="majorHAnsi" w:eastAsiaTheme="majorEastAsia" w:hAnsiTheme="majorHAnsi" w:cstheme="majorBidi"/>
      <w:b/>
      <w:bCs/>
      <w:i/>
      <w:color w:val="4F81BD" w:themeColor="accent1"/>
      <w:spacing w:val="-1"/>
      <w:sz w:val="24"/>
      <w:szCs w:val="24"/>
    </w:rPr>
  </w:style>
  <w:style w:type="character" w:customStyle="1" w:styleId="Heading4Char">
    <w:name w:val="Heading 4 Char"/>
    <w:basedOn w:val="DefaultParagraphFont"/>
    <w:link w:val="Heading4"/>
    <w:uiPriority w:val="9"/>
    <w:rsid w:val="00803E29"/>
    <w:rPr>
      <w:rFonts w:eastAsiaTheme="majorEastAsia" w:cstheme="majorBidi"/>
      <w:b/>
      <w:bCs/>
      <w:iCs/>
      <w:color w:val="00416D"/>
      <w:sz w:val="20"/>
      <w:szCs w:val="20"/>
    </w:rPr>
  </w:style>
  <w:style w:type="paragraph" w:styleId="BodyText">
    <w:name w:val="Body Text"/>
    <w:basedOn w:val="Normal"/>
    <w:link w:val="BodyTextChar"/>
    <w:uiPriority w:val="1"/>
    <w:qFormat/>
    <w:rsid w:val="00382224"/>
    <w:pPr>
      <w:widowControl w:val="0"/>
      <w:spacing w:after="0" w:line="240" w:lineRule="auto"/>
      <w:ind w:left="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82224"/>
    <w:rPr>
      <w:rFonts w:ascii="Times New Roman" w:eastAsia="Times New Roman" w:hAnsi="Times New Roman"/>
      <w:sz w:val="20"/>
      <w:szCs w:val="20"/>
    </w:rPr>
  </w:style>
  <w:style w:type="table" w:styleId="TableGrid">
    <w:name w:val="Table Grid"/>
    <w:basedOn w:val="TableNormal"/>
    <w:uiPriority w:val="59"/>
    <w:rsid w:val="0038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69C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A239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400A61"/>
    <w:rPr>
      <w:rFonts w:asciiTheme="majorHAnsi" w:eastAsiaTheme="majorEastAsia" w:hAnsiTheme="majorHAnsi" w:cstheme="majorBidi"/>
      <w:b/>
      <w:bCs/>
      <w:color w:val="4F81BD" w:themeColor="accent1"/>
      <w:sz w:val="26"/>
      <w:szCs w:val="26"/>
    </w:rPr>
  </w:style>
  <w:style w:type="character" w:customStyle="1" w:styleId="applyclass">
    <w:name w:val="applyclass"/>
    <w:basedOn w:val="DefaultParagraphFont"/>
    <w:rsid w:val="00400A61"/>
  </w:style>
  <w:style w:type="character" w:styleId="FollowedHyperlink">
    <w:name w:val="FollowedHyperlink"/>
    <w:basedOn w:val="DefaultParagraphFont"/>
    <w:uiPriority w:val="99"/>
    <w:semiHidden/>
    <w:unhideWhenUsed/>
    <w:rsid w:val="00237799"/>
    <w:rPr>
      <w:color w:val="800080" w:themeColor="followedHyperlink"/>
      <w:u w:val="single"/>
    </w:rPr>
  </w:style>
  <w:style w:type="paragraph" w:customStyle="1" w:styleId="Pa3">
    <w:name w:val="Pa3"/>
    <w:basedOn w:val="Default"/>
    <w:next w:val="Default"/>
    <w:uiPriority w:val="99"/>
    <w:rsid w:val="00FD1724"/>
    <w:pPr>
      <w:spacing w:line="221" w:lineRule="atLeast"/>
    </w:pPr>
    <w:rPr>
      <w:rFonts w:ascii="Frutiger 45 Light" w:hAnsi="Frutiger 45 Light" w:cstheme="minorBidi"/>
      <w:color w:val="auto"/>
    </w:rPr>
  </w:style>
  <w:style w:type="paragraph" w:styleId="FootnoteText">
    <w:name w:val="footnote text"/>
    <w:basedOn w:val="Normal"/>
    <w:link w:val="FootnoteTextChar"/>
    <w:uiPriority w:val="99"/>
    <w:semiHidden/>
    <w:unhideWhenUsed/>
    <w:rsid w:val="007F4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AC6"/>
    <w:rPr>
      <w:sz w:val="20"/>
      <w:szCs w:val="20"/>
    </w:rPr>
  </w:style>
  <w:style w:type="character" w:styleId="FootnoteReference">
    <w:name w:val="footnote reference"/>
    <w:basedOn w:val="DefaultParagraphFont"/>
    <w:uiPriority w:val="99"/>
    <w:semiHidden/>
    <w:unhideWhenUsed/>
    <w:rsid w:val="007F4AC6"/>
    <w:rPr>
      <w:vertAlign w:val="superscript"/>
    </w:rPr>
  </w:style>
  <w:style w:type="paragraph" w:customStyle="1" w:styleId="Pa0">
    <w:name w:val="Pa0"/>
    <w:basedOn w:val="Default"/>
    <w:next w:val="Default"/>
    <w:uiPriority w:val="99"/>
    <w:rsid w:val="007F4AC6"/>
    <w:pPr>
      <w:spacing w:line="721" w:lineRule="atLeast"/>
    </w:pPr>
    <w:rPr>
      <w:rFonts w:ascii="Frutiger 55 Roman" w:hAnsi="Frutiger 55 Roman" w:cstheme="minorBidi"/>
      <w:color w:val="auto"/>
    </w:rPr>
  </w:style>
  <w:style w:type="character" w:customStyle="1" w:styleId="A1">
    <w:name w:val="A1"/>
    <w:uiPriority w:val="99"/>
    <w:rsid w:val="007F4AC6"/>
    <w:rPr>
      <w:rFonts w:cs="Frutiger 55 Roman"/>
      <w:color w:val="1B4063"/>
      <w:sz w:val="38"/>
      <w:szCs w:val="38"/>
    </w:rPr>
  </w:style>
  <w:style w:type="character" w:customStyle="1" w:styleId="A3">
    <w:name w:val="A3"/>
    <w:uiPriority w:val="99"/>
    <w:rsid w:val="007F4AC6"/>
    <w:rPr>
      <w:rFonts w:cs="Frutiger 45 Light"/>
      <w:color w:val="211D1E"/>
      <w:sz w:val="22"/>
      <w:szCs w:val="22"/>
    </w:rPr>
  </w:style>
  <w:style w:type="paragraph" w:customStyle="1" w:styleId="Pa5">
    <w:name w:val="Pa5"/>
    <w:basedOn w:val="Default"/>
    <w:next w:val="Default"/>
    <w:uiPriority w:val="99"/>
    <w:rsid w:val="00CE25BE"/>
    <w:pPr>
      <w:spacing w:line="241" w:lineRule="atLeast"/>
    </w:pPr>
    <w:rPr>
      <w:rFonts w:ascii="Frutiger 55 Roman" w:hAnsi="Frutiger 55 Roman" w:cstheme="minorBidi"/>
      <w:color w:val="auto"/>
    </w:rPr>
  </w:style>
  <w:style w:type="character" w:customStyle="1" w:styleId="A15">
    <w:name w:val="A15"/>
    <w:uiPriority w:val="99"/>
    <w:rsid w:val="00CE25BE"/>
    <w:rPr>
      <w:rFonts w:cs="Frutiger 55 Roman"/>
      <w:color w:val="FFFFFF"/>
      <w:sz w:val="18"/>
      <w:szCs w:val="18"/>
    </w:rPr>
  </w:style>
  <w:style w:type="character" w:customStyle="1" w:styleId="A16">
    <w:name w:val="A16"/>
    <w:uiPriority w:val="99"/>
    <w:rsid w:val="00CE25BE"/>
    <w:rPr>
      <w:rFonts w:cs="Frutiger 55 Roman"/>
      <w:color w:val="FFFFFF"/>
      <w:sz w:val="10"/>
      <w:szCs w:val="10"/>
    </w:rPr>
  </w:style>
  <w:style w:type="character" w:styleId="Strong">
    <w:name w:val="Strong"/>
    <w:basedOn w:val="DefaultParagraphFont"/>
    <w:uiPriority w:val="22"/>
    <w:qFormat/>
    <w:rsid w:val="00F550C6"/>
    <w:rPr>
      <w:b/>
      <w:bCs/>
    </w:rPr>
  </w:style>
  <w:style w:type="character" w:customStyle="1" w:styleId="UnresolvedMention1">
    <w:name w:val="Unresolved Mention1"/>
    <w:basedOn w:val="DefaultParagraphFont"/>
    <w:uiPriority w:val="99"/>
    <w:semiHidden/>
    <w:unhideWhenUsed/>
    <w:rsid w:val="001F04FB"/>
    <w:rPr>
      <w:color w:val="808080"/>
      <w:shd w:val="clear" w:color="auto" w:fill="E6E6E6"/>
    </w:rPr>
  </w:style>
  <w:style w:type="character" w:styleId="CommentReference">
    <w:name w:val="annotation reference"/>
    <w:basedOn w:val="DefaultParagraphFont"/>
    <w:uiPriority w:val="99"/>
    <w:semiHidden/>
    <w:unhideWhenUsed/>
    <w:rsid w:val="004D2E52"/>
    <w:rPr>
      <w:sz w:val="16"/>
      <w:szCs w:val="16"/>
    </w:rPr>
  </w:style>
  <w:style w:type="paragraph" w:styleId="CommentText">
    <w:name w:val="annotation text"/>
    <w:basedOn w:val="Normal"/>
    <w:link w:val="CommentTextChar"/>
    <w:uiPriority w:val="99"/>
    <w:semiHidden/>
    <w:unhideWhenUsed/>
    <w:rsid w:val="004D2E52"/>
    <w:pPr>
      <w:spacing w:line="240" w:lineRule="auto"/>
    </w:pPr>
    <w:rPr>
      <w:sz w:val="20"/>
      <w:szCs w:val="20"/>
    </w:rPr>
  </w:style>
  <w:style w:type="character" w:customStyle="1" w:styleId="CommentTextChar">
    <w:name w:val="Comment Text Char"/>
    <w:basedOn w:val="DefaultParagraphFont"/>
    <w:link w:val="CommentText"/>
    <w:uiPriority w:val="99"/>
    <w:semiHidden/>
    <w:rsid w:val="004D2E52"/>
    <w:rPr>
      <w:sz w:val="20"/>
      <w:szCs w:val="20"/>
    </w:rPr>
  </w:style>
  <w:style w:type="paragraph" w:styleId="CommentSubject">
    <w:name w:val="annotation subject"/>
    <w:basedOn w:val="CommentText"/>
    <w:next w:val="CommentText"/>
    <w:link w:val="CommentSubjectChar"/>
    <w:uiPriority w:val="99"/>
    <w:semiHidden/>
    <w:unhideWhenUsed/>
    <w:rsid w:val="004D2E52"/>
    <w:rPr>
      <w:b/>
      <w:bCs/>
    </w:rPr>
  </w:style>
  <w:style w:type="character" w:customStyle="1" w:styleId="CommentSubjectChar">
    <w:name w:val="Comment Subject Char"/>
    <w:basedOn w:val="CommentTextChar"/>
    <w:link w:val="CommentSubject"/>
    <w:uiPriority w:val="99"/>
    <w:semiHidden/>
    <w:rsid w:val="004D2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894">
      <w:bodyDiv w:val="1"/>
      <w:marLeft w:val="0"/>
      <w:marRight w:val="0"/>
      <w:marTop w:val="0"/>
      <w:marBottom w:val="0"/>
      <w:divBdr>
        <w:top w:val="none" w:sz="0" w:space="0" w:color="auto"/>
        <w:left w:val="none" w:sz="0" w:space="0" w:color="auto"/>
        <w:bottom w:val="none" w:sz="0" w:space="0" w:color="auto"/>
        <w:right w:val="none" w:sz="0" w:space="0" w:color="auto"/>
      </w:divBdr>
    </w:div>
    <w:div w:id="166019181">
      <w:bodyDiv w:val="1"/>
      <w:marLeft w:val="0"/>
      <w:marRight w:val="0"/>
      <w:marTop w:val="0"/>
      <w:marBottom w:val="0"/>
      <w:divBdr>
        <w:top w:val="none" w:sz="0" w:space="0" w:color="auto"/>
        <w:left w:val="none" w:sz="0" w:space="0" w:color="auto"/>
        <w:bottom w:val="none" w:sz="0" w:space="0" w:color="auto"/>
        <w:right w:val="none" w:sz="0" w:space="0" w:color="auto"/>
      </w:divBdr>
    </w:div>
    <w:div w:id="284896210">
      <w:bodyDiv w:val="1"/>
      <w:marLeft w:val="0"/>
      <w:marRight w:val="0"/>
      <w:marTop w:val="0"/>
      <w:marBottom w:val="0"/>
      <w:divBdr>
        <w:top w:val="none" w:sz="0" w:space="0" w:color="auto"/>
        <w:left w:val="none" w:sz="0" w:space="0" w:color="auto"/>
        <w:bottom w:val="none" w:sz="0" w:space="0" w:color="auto"/>
        <w:right w:val="none" w:sz="0" w:space="0" w:color="auto"/>
      </w:divBdr>
    </w:div>
    <w:div w:id="546574406">
      <w:bodyDiv w:val="1"/>
      <w:marLeft w:val="0"/>
      <w:marRight w:val="0"/>
      <w:marTop w:val="0"/>
      <w:marBottom w:val="0"/>
      <w:divBdr>
        <w:top w:val="none" w:sz="0" w:space="0" w:color="auto"/>
        <w:left w:val="none" w:sz="0" w:space="0" w:color="auto"/>
        <w:bottom w:val="none" w:sz="0" w:space="0" w:color="auto"/>
        <w:right w:val="none" w:sz="0" w:space="0" w:color="auto"/>
      </w:divBdr>
    </w:div>
    <w:div w:id="669604788">
      <w:bodyDiv w:val="1"/>
      <w:marLeft w:val="0"/>
      <w:marRight w:val="0"/>
      <w:marTop w:val="0"/>
      <w:marBottom w:val="0"/>
      <w:divBdr>
        <w:top w:val="none" w:sz="0" w:space="0" w:color="auto"/>
        <w:left w:val="none" w:sz="0" w:space="0" w:color="auto"/>
        <w:bottom w:val="none" w:sz="0" w:space="0" w:color="auto"/>
        <w:right w:val="none" w:sz="0" w:space="0" w:color="auto"/>
      </w:divBdr>
    </w:div>
    <w:div w:id="1587111757">
      <w:bodyDiv w:val="1"/>
      <w:marLeft w:val="0"/>
      <w:marRight w:val="0"/>
      <w:marTop w:val="0"/>
      <w:marBottom w:val="0"/>
      <w:divBdr>
        <w:top w:val="none" w:sz="0" w:space="0" w:color="auto"/>
        <w:left w:val="none" w:sz="0" w:space="0" w:color="auto"/>
        <w:bottom w:val="none" w:sz="0" w:space="0" w:color="auto"/>
        <w:right w:val="none" w:sz="0" w:space="0" w:color="auto"/>
      </w:divBdr>
    </w:div>
    <w:div w:id="1898196971">
      <w:bodyDiv w:val="1"/>
      <w:marLeft w:val="0"/>
      <w:marRight w:val="0"/>
      <w:marTop w:val="0"/>
      <w:marBottom w:val="0"/>
      <w:divBdr>
        <w:top w:val="none" w:sz="0" w:space="0" w:color="auto"/>
        <w:left w:val="none" w:sz="0" w:space="0" w:color="auto"/>
        <w:bottom w:val="none" w:sz="0" w:space="0" w:color="auto"/>
        <w:right w:val="none" w:sz="0" w:space="0" w:color="auto"/>
      </w:divBdr>
    </w:div>
    <w:div w:id="21445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cr/office/file/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portal.hhs.gov/ocr/portal/lobby.js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mericanbehaviora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ericanbehavior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utismspeaks.org/what-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DABE6F23C9AC4AA0EECADD530E7731" ma:contentTypeVersion="13" ma:contentTypeDescription="Create a new document." ma:contentTypeScope="" ma:versionID="12d5c78c8992496618b3a4526b05fec7">
  <xsd:schema xmlns:xsd="http://www.w3.org/2001/XMLSchema" xmlns:xs="http://www.w3.org/2001/XMLSchema" xmlns:p="http://schemas.microsoft.com/office/2006/metadata/properties" xmlns:ns2="76e6d73c-9906-4741-87a3-a1745abc75dc" xmlns:ns3="b6ce4b02-47ce-4cf8-9c0e-528c8d6d510f" targetNamespace="http://schemas.microsoft.com/office/2006/metadata/properties" ma:root="true" ma:fieldsID="fb8a3d841d2e99d134be84772a282c21" ns2:_="" ns3:_="">
    <xsd:import namespace="76e6d73c-9906-4741-87a3-a1745abc75dc"/>
    <xsd:import namespace="b6ce4b02-47ce-4cf8-9c0e-528c8d6d5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6d73c-9906-4741-87a3-a1745abc7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e4b02-47ce-4cf8-9c0e-528c8d6d5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97C08-8017-4B32-9668-1FAB17D9B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50139-153F-4C4A-8C68-509A02C36860}">
  <ds:schemaRefs>
    <ds:schemaRef ds:uri="http://schemas.openxmlformats.org/officeDocument/2006/bibliography"/>
  </ds:schemaRefs>
</ds:datastoreItem>
</file>

<file path=customXml/itemProps3.xml><?xml version="1.0" encoding="utf-8"?>
<ds:datastoreItem xmlns:ds="http://schemas.openxmlformats.org/officeDocument/2006/customXml" ds:itemID="{2DA946C4-042A-4F14-9ACE-CC28C5AF731B}">
  <ds:schemaRefs>
    <ds:schemaRef ds:uri="http://schemas.microsoft.com/sharepoint/v3/contenttype/forms"/>
  </ds:schemaRefs>
</ds:datastoreItem>
</file>

<file path=customXml/itemProps4.xml><?xml version="1.0" encoding="utf-8"?>
<ds:datastoreItem xmlns:ds="http://schemas.openxmlformats.org/officeDocument/2006/customXml" ds:itemID="{170702E4-C70D-4619-B0D4-1E5C865BB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6d73c-9906-4741-87a3-a1745abc75dc"/>
    <ds:schemaRef ds:uri="b6ce4b02-47ce-4cf8-9c0e-528c8d6d5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Keely Caldwell</dc:creator>
  <cp:lastModifiedBy>Niki Hollingsworth</cp:lastModifiedBy>
  <cp:revision>3</cp:revision>
  <cp:lastPrinted>2018-04-10T17:07:00Z</cp:lastPrinted>
  <dcterms:created xsi:type="dcterms:W3CDTF">2021-12-13T20:59:00Z</dcterms:created>
  <dcterms:modified xsi:type="dcterms:W3CDTF">2021-12-14T15:37:00Z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0x01010003DABE6F23C9AC4AA0EECADD530E7731</vt:lpwstr>
  </property>
</Properties>
</file>