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05748" w:rsidRDefault="0078547C">
      <w:pPr>
        <w:spacing w:after="0" w:line="240" w:lineRule="auto"/>
        <w:rPr>
          <w:rFonts w:ascii="Calibri" w:eastAsia="Calibri" w:hAnsi="Calibri" w:cs="Calibri"/>
          <w:b/>
          <w:sz w:val="28"/>
          <w:szCs w:val="28"/>
        </w:rPr>
      </w:pPr>
      <w:r>
        <w:rPr>
          <w:rFonts w:ascii="Calibri" w:eastAsia="Calibri" w:hAnsi="Calibri" w:cs="Calibri"/>
          <w:b/>
          <w:sz w:val="28"/>
          <w:szCs w:val="28"/>
        </w:rPr>
        <w:t>Notes for Teachers – Cellular Respiration Lab</w:t>
      </w:r>
    </w:p>
    <w:p w14:paraId="00000002" w14:textId="77777777" w:rsidR="00B05748" w:rsidRDefault="0078547C">
      <w:pPr>
        <w:spacing w:after="0" w:line="240" w:lineRule="auto"/>
        <w:rPr>
          <w:rFonts w:ascii="Calibri" w:eastAsia="Calibri" w:hAnsi="Calibri" w:cs="Calibri"/>
        </w:rPr>
      </w:pPr>
      <w:r>
        <w:rPr>
          <w:rFonts w:ascii="Calibri" w:eastAsia="Calibri" w:hAnsi="Calibri" w:cs="Calibri"/>
        </w:rPr>
        <w:t xml:space="preserve">Last updated February 2, 2020.  © W. Hood, A. Haley, and R. </w:t>
      </w:r>
      <w:proofErr w:type="spellStart"/>
      <w:r>
        <w:rPr>
          <w:rFonts w:ascii="Calibri" w:eastAsia="Calibri" w:hAnsi="Calibri" w:cs="Calibri"/>
        </w:rPr>
        <w:t>Balkcom</w:t>
      </w:r>
      <w:proofErr w:type="spellEnd"/>
      <w:r>
        <w:rPr>
          <w:rFonts w:ascii="Calibri" w:eastAsia="Calibri" w:hAnsi="Calibri" w:cs="Calibri"/>
        </w:rPr>
        <w:t>, Auburn University</w:t>
      </w:r>
    </w:p>
    <w:p w14:paraId="00000003" w14:textId="77777777" w:rsidR="00B05748" w:rsidRDefault="00B05748">
      <w:pPr>
        <w:spacing w:after="0" w:line="240" w:lineRule="auto"/>
        <w:rPr>
          <w:rFonts w:ascii="Calibri" w:eastAsia="Calibri" w:hAnsi="Calibri" w:cs="Calibri"/>
        </w:rPr>
      </w:pPr>
    </w:p>
    <w:p w14:paraId="00000004" w14:textId="77777777" w:rsidR="00B05748" w:rsidRDefault="0078547C">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This laboratory and associated materials are available on the webpage, </w:t>
      </w:r>
      <w:hyperlink r:id="rId6">
        <w:r>
          <w:rPr>
            <w:rFonts w:ascii="Calibri" w:eastAsia="Calibri" w:hAnsi="Calibri" w:cs="Calibri"/>
            <w:color w:val="0000FF"/>
            <w:u w:val="single"/>
          </w:rPr>
          <w:t>www.MitoEducationResearch.com</w:t>
        </w:r>
      </w:hyperlink>
      <w:r>
        <w:rPr>
          <w:rFonts w:ascii="Calibri" w:eastAsia="Calibri" w:hAnsi="Calibri" w:cs="Calibri"/>
          <w:color w:val="000000"/>
        </w:rPr>
        <w:t xml:space="preserve">.  The materials are designed to inspire high school students and their teachers by connecting the biological concepts that learn in the classroom to scientific research.  </w:t>
      </w:r>
    </w:p>
    <w:p w14:paraId="00000005" w14:textId="77777777" w:rsidR="00B05748" w:rsidRDefault="00B05748">
      <w:pPr>
        <w:spacing w:after="0" w:line="240" w:lineRule="auto"/>
        <w:rPr>
          <w:rFonts w:ascii="Calibri" w:eastAsia="Calibri" w:hAnsi="Calibri" w:cs="Calibri"/>
        </w:rPr>
      </w:pPr>
    </w:p>
    <w:p w14:paraId="00000006" w14:textId="77777777" w:rsidR="00B05748" w:rsidRDefault="0078547C">
      <w:pPr>
        <w:spacing w:after="0" w:line="240" w:lineRule="auto"/>
        <w:rPr>
          <w:rFonts w:ascii="Calibri" w:eastAsia="Calibri" w:hAnsi="Calibri" w:cs="Calibri"/>
          <w:u w:val="single"/>
        </w:rPr>
      </w:pPr>
      <w:r>
        <w:rPr>
          <w:rFonts w:ascii="Calibri" w:eastAsia="Calibri" w:hAnsi="Calibri" w:cs="Calibri"/>
          <w:b/>
          <w:u w:val="single"/>
        </w:rPr>
        <w:t>Subjects covered (reading and lab):</w:t>
      </w:r>
      <w:r>
        <w:rPr>
          <w:rFonts w:ascii="Calibri" w:eastAsia="Calibri" w:hAnsi="Calibri" w:cs="Calibri"/>
          <w:u w:val="single"/>
        </w:rPr>
        <w:t xml:space="preserve"> </w:t>
      </w:r>
    </w:p>
    <w:p w14:paraId="00000007" w14:textId="77777777" w:rsidR="00B05748" w:rsidRDefault="0078547C">
      <w:pPr>
        <w:spacing w:after="0" w:line="240" w:lineRule="auto"/>
        <w:rPr>
          <w:rFonts w:ascii="Calibri" w:eastAsia="Calibri" w:hAnsi="Calibri" w:cs="Calibri"/>
        </w:rPr>
      </w:pPr>
      <w:r>
        <w:rPr>
          <w:rFonts w:ascii="Calibri" w:eastAsia="Calibri" w:hAnsi="Calibri" w:cs="Calibri"/>
        </w:rPr>
        <w:t>cellular respiration, metabolic rate, mitochondria</w:t>
      </w:r>
    </w:p>
    <w:p w14:paraId="00000008" w14:textId="77777777" w:rsidR="00B05748" w:rsidRDefault="00B05748">
      <w:pPr>
        <w:spacing w:after="0" w:line="240" w:lineRule="auto"/>
        <w:rPr>
          <w:rFonts w:ascii="Calibri" w:eastAsia="Calibri" w:hAnsi="Calibri" w:cs="Calibri"/>
          <w:b/>
          <w:u w:val="single"/>
        </w:rPr>
      </w:pPr>
    </w:p>
    <w:p w14:paraId="00000009" w14:textId="77777777" w:rsidR="00B05748" w:rsidRDefault="0078547C">
      <w:pPr>
        <w:spacing w:after="0" w:line="240" w:lineRule="auto"/>
        <w:rPr>
          <w:rFonts w:ascii="Calibri" w:eastAsia="Calibri" w:hAnsi="Calibri" w:cs="Calibri"/>
          <w:b/>
          <w:u w:val="single"/>
        </w:rPr>
      </w:pPr>
      <w:r>
        <w:rPr>
          <w:rFonts w:ascii="Calibri" w:eastAsia="Calibri" w:hAnsi="Calibri" w:cs="Calibri"/>
          <w:b/>
          <w:u w:val="single"/>
        </w:rPr>
        <w:t>National Scientific and Engineering Practices:</w:t>
      </w:r>
    </w:p>
    <w:p w14:paraId="0000000A" w14:textId="77777777" w:rsidR="00B05748" w:rsidRDefault="0078547C">
      <w:pPr>
        <w:spacing w:after="0" w:line="240" w:lineRule="auto"/>
        <w:rPr>
          <w:rFonts w:ascii="Calibri" w:eastAsia="Calibri" w:hAnsi="Calibri" w:cs="Calibri"/>
          <w:i/>
        </w:rPr>
      </w:pPr>
      <w:r>
        <w:rPr>
          <w:rFonts w:ascii="Calibri" w:eastAsia="Calibri" w:hAnsi="Calibri" w:cs="Calibri"/>
          <w:i/>
        </w:rPr>
        <w:t>Scientific and Engineering Practices:</w:t>
      </w:r>
    </w:p>
    <w:p w14:paraId="0000000B" w14:textId="77777777" w:rsidR="00B05748" w:rsidRDefault="0078547C">
      <w:pPr>
        <w:numPr>
          <w:ilvl w:val="0"/>
          <w:numId w:val="2"/>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Asking questions</w:t>
      </w:r>
    </w:p>
    <w:p w14:paraId="0000000C" w14:textId="77777777" w:rsidR="00B05748" w:rsidRDefault="0078547C">
      <w:pPr>
        <w:numPr>
          <w:ilvl w:val="0"/>
          <w:numId w:val="2"/>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Analyzing and interpreting data</w:t>
      </w:r>
    </w:p>
    <w:p w14:paraId="0000000D" w14:textId="77777777" w:rsidR="00B05748" w:rsidRDefault="0078547C">
      <w:pPr>
        <w:numPr>
          <w:ilvl w:val="0"/>
          <w:numId w:val="2"/>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Using mathematics and computational thinking</w:t>
      </w:r>
    </w:p>
    <w:p w14:paraId="0000000E" w14:textId="77777777" w:rsidR="00B05748" w:rsidRDefault="0078547C">
      <w:pPr>
        <w:numPr>
          <w:ilvl w:val="0"/>
          <w:numId w:val="2"/>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Constructing explanations </w:t>
      </w:r>
    </w:p>
    <w:p w14:paraId="0000000F" w14:textId="77777777" w:rsidR="00B05748" w:rsidRDefault="0078547C">
      <w:pPr>
        <w:numPr>
          <w:ilvl w:val="0"/>
          <w:numId w:val="2"/>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Obtaining, evaluating, and communicating information</w:t>
      </w:r>
    </w:p>
    <w:p w14:paraId="00000010" w14:textId="77777777" w:rsidR="00B05748" w:rsidRDefault="00B05748">
      <w:pPr>
        <w:spacing w:after="0" w:line="240" w:lineRule="auto"/>
        <w:rPr>
          <w:rFonts w:ascii="Calibri" w:eastAsia="Calibri" w:hAnsi="Calibri" w:cs="Calibri"/>
          <w:b/>
          <w:u w:val="single"/>
        </w:rPr>
      </w:pPr>
    </w:p>
    <w:p w14:paraId="00000011" w14:textId="77777777" w:rsidR="00B05748" w:rsidRDefault="0078547C">
      <w:pPr>
        <w:spacing w:after="0" w:line="240" w:lineRule="auto"/>
        <w:rPr>
          <w:rFonts w:ascii="Calibri" w:eastAsia="Calibri" w:hAnsi="Calibri" w:cs="Calibri"/>
          <w:b/>
          <w:u w:val="single"/>
        </w:rPr>
      </w:pPr>
      <w:r>
        <w:rPr>
          <w:rFonts w:ascii="Calibri" w:eastAsia="Calibri" w:hAnsi="Calibri" w:cs="Calibri"/>
          <w:b/>
          <w:u w:val="single"/>
        </w:rPr>
        <w:t>Alabama Course of Study Standards in Grades 9-12 Biology:</w:t>
      </w:r>
    </w:p>
    <w:p w14:paraId="00000012" w14:textId="77777777" w:rsidR="00B05748" w:rsidRDefault="0078547C">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smallCaps/>
          <w:color w:val="000000"/>
        </w:rPr>
        <w:t>6:</w:t>
      </w:r>
      <w:r>
        <w:rPr>
          <w:rFonts w:ascii="Calibri" w:eastAsia="Calibri" w:hAnsi="Calibri" w:cs="Calibri"/>
          <w:b/>
          <w:smallCaps/>
          <w:color w:val="000000"/>
        </w:rPr>
        <w:t xml:space="preserve"> </w:t>
      </w:r>
      <w:r>
        <w:rPr>
          <w:rFonts w:ascii="Calibri" w:eastAsia="Calibri" w:hAnsi="Calibri" w:cs="Calibri"/>
          <w:color w:val="000000"/>
        </w:rPr>
        <w:t>Analyze and interpret data from investigations to explain the role of products and reactants of photosynthesis and cellular respiration in the cycling of matter and the flow of energy.</w:t>
      </w:r>
    </w:p>
    <w:p w14:paraId="00000013" w14:textId="77777777" w:rsidR="00B05748" w:rsidRDefault="0078547C">
      <w:pPr>
        <w:spacing w:after="0" w:line="240" w:lineRule="auto"/>
        <w:rPr>
          <w:rFonts w:ascii="Calibri" w:eastAsia="Calibri" w:hAnsi="Calibri" w:cs="Calibri"/>
          <w:b/>
          <w:u w:val="single"/>
        </w:rPr>
      </w:pPr>
      <w:r>
        <w:rPr>
          <w:rFonts w:ascii="Calibri" w:eastAsia="Calibri" w:hAnsi="Calibri" w:cs="Calibri"/>
          <w:b/>
          <w:u w:val="single"/>
        </w:rPr>
        <w:t>Appropriate for:</w:t>
      </w:r>
      <w:r>
        <w:rPr>
          <w:rFonts w:ascii="Calibri" w:eastAsia="Calibri" w:hAnsi="Calibri" w:cs="Calibri"/>
          <w:b/>
        </w:rPr>
        <w:t xml:space="preserve">   </w:t>
      </w:r>
      <w:r>
        <w:rPr>
          <w:rFonts w:ascii="Calibri" w:eastAsia="Calibri" w:hAnsi="Calibri" w:cs="Calibri"/>
          <w:b/>
        </w:rPr>
        <w:tab/>
      </w:r>
      <w:r>
        <w:rPr>
          <w:rFonts w:ascii="Calibri" w:eastAsia="Calibri" w:hAnsi="Calibri" w:cs="Calibri"/>
        </w:rPr>
        <w:t>7-12 grade biology</w:t>
      </w:r>
    </w:p>
    <w:p w14:paraId="00000014" w14:textId="77777777" w:rsidR="00B05748" w:rsidRDefault="0078547C">
      <w:pPr>
        <w:spacing w:after="0" w:line="240" w:lineRule="auto"/>
        <w:rPr>
          <w:rFonts w:ascii="Calibri" w:eastAsia="Calibri" w:hAnsi="Calibri" w:cs="Calibri"/>
          <w:b/>
          <w:u w:val="single"/>
        </w:rPr>
      </w:pPr>
      <w:r>
        <w:rPr>
          <w:rFonts w:ascii="Calibri" w:eastAsia="Calibri" w:hAnsi="Calibri" w:cs="Calibri"/>
          <w:b/>
          <w:u w:val="single"/>
        </w:rPr>
        <w:t>Lesson Duration:</w:t>
      </w:r>
      <w:r>
        <w:rPr>
          <w:rFonts w:ascii="Calibri" w:eastAsia="Calibri" w:hAnsi="Calibri" w:cs="Calibri"/>
        </w:rPr>
        <w:t xml:space="preserve"> </w:t>
      </w:r>
      <w:r>
        <w:rPr>
          <w:rFonts w:ascii="Calibri" w:eastAsia="Calibri" w:hAnsi="Calibri" w:cs="Calibri"/>
        </w:rPr>
        <w:tab/>
        <w:t>60-90 minutes</w:t>
      </w:r>
    </w:p>
    <w:p w14:paraId="00000015" w14:textId="77777777" w:rsidR="00B05748" w:rsidRDefault="0078547C">
      <w:pPr>
        <w:rPr>
          <w:rFonts w:ascii="Calibri" w:eastAsia="Calibri" w:hAnsi="Calibri" w:cs="Calibri"/>
        </w:rPr>
      </w:pPr>
      <w:r>
        <w:rPr>
          <w:rFonts w:ascii="Calibri" w:eastAsia="Calibri" w:hAnsi="Calibri" w:cs="Calibri"/>
          <w:b/>
          <w:u w:val="single"/>
        </w:rPr>
        <w:t>Group Size:</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2-4 students (pairs </w:t>
      </w:r>
      <w:proofErr w:type="gramStart"/>
      <w:r>
        <w:rPr>
          <w:rFonts w:ascii="Calibri" w:eastAsia="Calibri" w:hAnsi="Calibri" w:cs="Calibri"/>
        </w:rPr>
        <w:t>is</w:t>
      </w:r>
      <w:proofErr w:type="gramEnd"/>
      <w:r>
        <w:rPr>
          <w:rFonts w:ascii="Calibri" w:eastAsia="Calibri" w:hAnsi="Calibri" w:cs="Calibri"/>
        </w:rPr>
        <w:t xml:space="preserve"> best)</w:t>
      </w:r>
    </w:p>
    <w:p w14:paraId="00000016" w14:textId="77777777" w:rsidR="00B05748" w:rsidRDefault="0078547C">
      <w:pPr>
        <w:spacing w:after="0" w:line="240" w:lineRule="auto"/>
        <w:rPr>
          <w:rFonts w:ascii="Calibri" w:eastAsia="Calibri" w:hAnsi="Calibri" w:cs="Calibri"/>
          <w:b/>
          <w:u w:val="single"/>
        </w:rPr>
      </w:pPr>
      <w:r>
        <w:rPr>
          <w:rFonts w:ascii="Calibri" w:eastAsia="Calibri" w:hAnsi="Calibri" w:cs="Calibri"/>
          <w:b/>
          <w:u w:val="single"/>
        </w:rPr>
        <w:t>Introductory materials for teachers and use in the classroom:</w:t>
      </w:r>
    </w:p>
    <w:p w14:paraId="00000017" w14:textId="77777777" w:rsidR="00B05748" w:rsidRDefault="0078547C">
      <w:pPr>
        <w:spacing w:after="0" w:line="240" w:lineRule="auto"/>
        <w:rPr>
          <w:sz w:val="24"/>
          <w:szCs w:val="24"/>
        </w:rPr>
      </w:pPr>
      <w:r>
        <w:rPr>
          <w:rFonts w:ascii="Calibri" w:eastAsia="Calibri" w:hAnsi="Calibri" w:cs="Calibri"/>
        </w:rPr>
        <w:t>Visit the website (</w:t>
      </w:r>
      <w:hyperlink r:id="rId7">
        <w:r>
          <w:rPr>
            <w:rFonts w:ascii="Calibri" w:eastAsia="Calibri" w:hAnsi="Calibri" w:cs="Calibri"/>
            <w:color w:val="0000FF"/>
            <w:u w:val="single"/>
          </w:rPr>
          <w:t>https://www.mitoeducationresearch.com/teachers-1</w:t>
        </w:r>
      </w:hyperlink>
      <w:r>
        <w:rPr>
          <w:rFonts w:ascii="Calibri" w:eastAsia="Calibri" w:hAnsi="Calibri" w:cs="Calibri"/>
        </w:rPr>
        <w:t>)</w:t>
      </w:r>
      <w:r>
        <w:rPr>
          <w:rFonts w:ascii="Calibri" w:eastAsia="Calibri" w:hAnsi="Calibri" w:cs="Calibri"/>
          <w:sz w:val="24"/>
          <w:szCs w:val="24"/>
        </w:rPr>
        <w:t xml:space="preserve"> </w:t>
      </w:r>
      <w:r>
        <w:rPr>
          <w:rFonts w:ascii="Calibri" w:eastAsia="Calibri" w:hAnsi="Calibri" w:cs="Calibri"/>
        </w:rPr>
        <w:t xml:space="preserve">to download a PowerPoint that you can use in the classroom and link to a YouTube video that will walk you </w:t>
      </w:r>
      <w:r w:rsidRPr="0078547C">
        <w:rPr>
          <w:rFonts w:ascii="Calibri" w:eastAsia="Calibri" w:hAnsi="Calibri" w:cs="Calibri"/>
        </w:rPr>
        <w:t>through the introductory materials. The video was created by a high school teacher who worked on the project and includes suggestions based on their experience in the classroom.</w:t>
      </w:r>
    </w:p>
    <w:p w14:paraId="00000018" w14:textId="77777777" w:rsidR="00B05748" w:rsidRDefault="00B05748">
      <w:pPr>
        <w:spacing w:after="0" w:line="240" w:lineRule="auto"/>
        <w:rPr>
          <w:rFonts w:ascii="Calibri" w:eastAsia="Calibri" w:hAnsi="Calibri" w:cs="Calibri"/>
        </w:rPr>
      </w:pPr>
    </w:p>
    <w:p w14:paraId="00000019" w14:textId="77777777" w:rsidR="00B05748" w:rsidRDefault="0078547C">
      <w:pPr>
        <w:spacing w:after="0" w:line="240" w:lineRule="auto"/>
        <w:rPr>
          <w:rFonts w:ascii="Calibri" w:eastAsia="Calibri" w:hAnsi="Calibri" w:cs="Calibri"/>
          <w:b/>
          <w:u w:val="single"/>
        </w:rPr>
      </w:pPr>
      <w:r>
        <w:rPr>
          <w:rFonts w:ascii="Calibri" w:eastAsia="Calibri" w:hAnsi="Calibri" w:cs="Calibri"/>
          <w:b/>
          <w:u w:val="single"/>
        </w:rPr>
        <w:t>Science literacy reading assignment:</w:t>
      </w:r>
    </w:p>
    <w:p w14:paraId="0000001A" w14:textId="37A71CED" w:rsidR="00B05748" w:rsidRDefault="0078547C">
      <w:pPr>
        <w:spacing w:after="0" w:line="240" w:lineRule="auto"/>
        <w:rPr>
          <w:sz w:val="24"/>
          <w:szCs w:val="24"/>
        </w:rPr>
      </w:pPr>
      <w:bookmarkStart w:id="0" w:name="_heading=h.gjdgxs" w:colFirst="0" w:colLast="0"/>
      <w:bookmarkEnd w:id="0"/>
      <w:r>
        <w:rPr>
          <w:rFonts w:ascii="Calibri" w:eastAsia="Calibri" w:hAnsi="Calibri" w:cs="Calibri"/>
        </w:rPr>
        <w:t>The student reading materials may be downloaded from the teacher section of the webpage or you can encourage the students to read the material online in the student section (</w:t>
      </w:r>
      <w:hyperlink r:id="rId8">
        <w:r>
          <w:rPr>
            <w:rFonts w:ascii="Calibri" w:eastAsia="Calibri" w:hAnsi="Calibri" w:cs="Calibri"/>
            <w:color w:val="0000FF"/>
            <w:u w:val="single"/>
          </w:rPr>
          <w:t>https://www.mitoeducationresearch.com/students-1</w:t>
        </w:r>
      </w:hyperlink>
      <w:r>
        <w:rPr>
          <w:rFonts w:ascii="Calibri" w:eastAsia="Calibri" w:hAnsi="Calibri" w:cs="Calibri"/>
        </w:rPr>
        <w:t>).  In addition to reading the science literacy materials online, students can explore the other pages, photos, and videos of Dr. Hood’s research. The webpage is designed to help students see connections between each of the labs and scientific research being conducted at a university and to help them to envision a career in scientific research. The downloadable readings include comprehension questions to test reading literacy.  </w:t>
      </w:r>
      <w:bookmarkStart w:id="1" w:name="_GoBack"/>
      <w:bookmarkEnd w:id="1"/>
      <w:r w:rsidR="008F4E0E">
        <w:rPr>
          <w:rFonts w:ascii="Calibri" w:eastAsia="Calibri" w:hAnsi="Calibri" w:cs="Calibri"/>
        </w:rPr>
        <w:t xml:space="preserve">The goal of asking students to refer to specific lines in the reading is to emphasize the importance of accurately citing the literature in science.  </w:t>
      </w:r>
    </w:p>
    <w:p w14:paraId="0000001B" w14:textId="77777777" w:rsidR="00B05748" w:rsidRDefault="00B05748">
      <w:pPr>
        <w:spacing w:after="0" w:line="240" w:lineRule="auto"/>
        <w:rPr>
          <w:rFonts w:ascii="Calibri" w:eastAsia="Calibri" w:hAnsi="Calibri" w:cs="Calibri"/>
        </w:rPr>
      </w:pPr>
    </w:p>
    <w:p w14:paraId="0000001C" w14:textId="77777777" w:rsidR="00B05748" w:rsidRDefault="0078547C">
      <w:pPr>
        <w:spacing w:after="0" w:line="240" w:lineRule="auto"/>
        <w:rPr>
          <w:rFonts w:ascii="Calibri" w:eastAsia="Calibri" w:hAnsi="Calibri" w:cs="Calibri"/>
          <w:b/>
          <w:u w:val="single"/>
        </w:rPr>
      </w:pPr>
      <w:r>
        <w:rPr>
          <w:rFonts w:ascii="Calibri" w:eastAsia="Calibri" w:hAnsi="Calibri" w:cs="Calibri"/>
          <w:b/>
          <w:u w:val="single"/>
        </w:rPr>
        <w:t>Editable files:</w:t>
      </w:r>
    </w:p>
    <w:p w14:paraId="0000001D" w14:textId="77777777" w:rsidR="00B05748" w:rsidRDefault="0078547C">
      <w:pPr>
        <w:spacing w:after="0" w:line="240" w:lineRule="auto"/>
        <w:rPr>
          <w:rFonts w:ascii="Calibri" w:eastAsia="Calibri" w:hAnsi="Calibri" w:cs="Calibri"/>
          <w:highlight w:val="yellow"/>
        </w:rPr>
      </w:pPr>
      <w:r>
        <w:rPr>
          <w:rFonts w:ascii="Calibri" w:eastAsia="Calibri" w:hAnsi="Calibri" w:cs="Calibri"/>
        </w:rPr>
        <w:t xml:space="preserve">Two versions of the labs are provided, a pdf version and an MS Word version.  Further, the MS PowerPoint is an editable file.  Teachers are encouraged to review each and modify the Word and PowerPoint document to suit use in your classroom.  </w:t>
      </w:r>
    </w:p>
    <w:p w14:paraId="0000001E" w14:textId="77777777" w:rsidR="00B05748" w:rsidRDefault="00B05748">
      <w:pPr>
        <w:spacing w:after="0" w:line="240" w:lineRule="auto"/>
        <w:rPr>
          <w:rFonts w:ascii="Calibri" w:eastAsia="Calibri" w:hAnsi="Calibri" w:cs="Calibri"/>
        </w:rPr>
      </w:pPr>
    </w:p>
    <w:p w14:paraId="0000001F" w14:textId="77777777" w:rsidR="00B05748" w:rsidRDefault="00B05748">
      <w:pPr>
        <w:spacing w:after="0" w:line="240" w:lineRule="auto"/>
        <w:rPr>
          <w:rFonts w:ascii="Calibri" w:eastAsia="Calibri" w:hAnsi="Calibri" w:cs="Calibri"/>
        </w:rPr>
      </w:pPr>
    </w:p>
    <w:p w14:paraId="00000020" w14:textId="77777777" w:rsidR="00B05748" w:rsidRDefault="00B05748">
      <w:pPr>
        <w:spacing w:after="0" w:line="240" w:lineRule="auto"/>
        <w:rPr>
          <w:rFonts w:ascii="Calibri" w:eastAsia="Calibri" w:hAnsi="Calibri" w:cs="Calibri"/>
          <w:b/>
          <w:u w:val="single"/>
        </w:rPr>
      </w:pPr>
    </w:p>
    <w:p w14:paraId="00000021" w14:textId="77777777" w:rsidR="00B05748" w:rsidRDefault="00B05748">
      <w:pPr>
        <w:spacing w:after="0"/>
        <w:rPr>
          <w:rFonts w:ascii="Calibri" w:eastAsia="Calibri" w:hAnsi="Calibri" w:cs="Calibri"/>
          <w:b/>
          <w:smallCaps/>
          <w:u w:val="single"/>
        </w:rPr>
      </w:pPr>
    </w:p>
    <w:p w14:paraId="00000022" w14:textId="77777777" w:rsidR="00B05748" w:rsidRDefault="0078547C">
      <w:pPr>
        <w:spacing w:after="0"/>
        <w:rPr>
          <w:rFonts w:ascii="Calibri" w:eastAsia="Calibri" w:hAnsi="Calibri" w:cs="Calibri"/>
        </w:rPr>
      </w:pPr>
      <w:r>
        <w:rPr>
          <w:rFonts w:ascii="Calibri" w:eastAsia="Calibri" w:hAnsi="Calibri" w:cs="Calibri"/>
          <w:b/>
          <w:smallCaps/>
          <w:u w:val="single"/>
        </w:rPr>
        <w:t>MATERIALS AND EQUIPMENT:</w:t>
      </w:r>
      <w:r>
        <w:rPr>
          <w:rFonts w:ascii="Calibri" w:eastAsia="Calibri" w:hAnsi="Calibri" w:cs="Calibri"/>
        </w:rPr>
        <w:t xml:space="preserve"> (Designed for group of 2 students)</w:t>
      </w:r>
    </w:p>
    <w:p w14:paraId="00000023" w14:textId="77777777" w:rsidR="00B05748" w:rsidRDefault="0078547C">
      <w:pPr>
        <w:spacing w:after="0" w:line="240" w:lineRule="auto"/>
        <w:jc w:val="both"/>
        <w:rPr>
          <w:rFonts w:ascii="Calibri" w:eastAsia="Calibri" w:hAnsi="Calibri" w:cs="Calibri"/>
          <w:i/>
        </w:rPr>
      </w:pPr>
      <w:r>
        <w:rPr>
          <w:rFonts w:ascii="Calibri" w:eastAsia="Calibri" w:hAnsi="Calibri" w:cs="Calibri"/>
          <w:i/>
        </w:rPr>
        <w:t>For the classroom:</w:t>
      </w:r>
    </w:p>
    <w:p w14:paraId="00000024" w14:textId="77777777" w:rsidR="00B05748" w:rsidRPr="0078547C" w:rsidRDefault="0078547C">
      <w:pPr>
        <w:spacing w:after="0" w:line="240" w:lineRule="auto"/>
        <w:jc w:val="both"/>
        <w:rPr>
          <w:rFonts w:asciiTheme="majorHAnsi" w:eastAsia="Calibri" w:hAnsiTheme="majorHAnsi" w:cstheme="majorHAnsi"/>
        </w:rPr>
      </w:pPr>
      <w:r>
        <w:rPr>
          <w:rFonts w:ascii="Calibri" w:eastAsia="Calibri" w:hAnsi="Calibri" w:cs="Calibri"/>
        </w:rPr>
        <w:t xml:space="preserve">distilled water                   </w:t>
      </w:r>
      <w:r>
        <w:rPr>
          <w:rFonts w:ascii="Calibri" w:eastAsia="Calibri" w:hAnsi="Calibri" w:cs="Calibri"/>
        </w:rPr>
        <w:tab/>
      </w:r>
      <w:r>
        <w:rPr>
          <w:rFonts w:ascii="Calibri" w:eastAsia="Calibri" w:hAnsi="Calibri" w:cs="Calibri"/>
        </w:rPr>
        <w:tab/>
        <w:t xml:space="preserve">1.5 mL </w:t>
      </w:r>
      <w:r w:rsidRPr="0078547C">
        <w:rPr>
          <w:rFonts w:asciiTheme="majorHAnsi" w:eastAsia="Calibri" w:hAnsiTheme="majorHAnsi" w:cstheme="majorHAnsi"/>
        </w:rPr>
        <w:t>pipettes</w:t>
      </w:r>
    </w:p>
    <w:p w14:paraId="00000025" w14:textId="0DD78A77" w:rsidR="00B05748" w:rsidRPr="0078547C" w:rsidRDefault="0078547C">
      <w:pPr>
        <w:spacing w:after="0" w:line="240" w:lineRule="auto"/>
        <w:jc w:val="both"/>
        <w:rPr>
          <w:rFonts w:ascii="Calibri" w:eastAsia="Calibri" w:hAnsi="Calibri" w:cs="Calibri"/>
        </w:rPr>
      </w:pPr>
      <w:r w:rsidRPr="0078547C">
        <w:rPr>
          <w:rFonts w:asciiTheme="majorHAnsi" w:eastAsia="Calibri" w:hAnsiTheme="majorHAnsi" w:cstheme="majorHAnsi"/>
        </w:rPr>
        <w:t xml:space="preserve">0.1 N NaOH                                            </w:t>
      </w:r>
      <w:r w:rsidRPr="0078547C">
        <w:rPr>
          <w:rFonts w:asciiTheme="majorHAnsi" w:eastAsia="Calibri" w:hAnsiTheme="majorHAnsi" w:cstheme="majorHAnsi"/>
        </w:rPr>
        <w:tab/>
      </w:r>
      <w:sdt>
        <w:sdtPr>
          <w:rPr>
            <w:rFonts w:asciiTheme="majorHAnsi" w:hAnsiTheme="majorHAnsi" w:cstheme="majorHAnsi"/>
          </w:rPr>
          <w:tag w:val="goog_rdk_0"/>
          <w:id w:val="973875290"/>
        </w:sdtPr>
        <w:sdtEndPr/>
        <w:sdtContent>
          <w:r w:rsidRPr="0078547C">
            <w:rPr>
              <w:rFonts w:asciiTheme="majorHAnsi" w:hAnsiTheme="majorHAnsi" w:cstheme="majorHAnsi"/>
            </w:rPr>
            <w:t xml:space="preserve">0.1% aqueous solution of </w:t>
          </w:r>
        </w:sdtContent>
      </w:sdt>
      <w:r w:rsidRPr="0078547C">
        <w:rPr>
          <w:rFonts w:ascii="Calibri" w:eastAsia="Calibri" w:hAnsi="Calibri" w:cs="Calibri"/>
        </w:rPr>
        <w:t xml:space="preserve">bromothymol blue               </w:t>
      </w:r>
    </w:p>
    <w:p w14:paraId="00000026" w14:textId="77777777" w:rsidR="00B05748" w:rsidRPr="0078547C" w:rsidRDefault="0078547C">
      <w:pPr>
        <w:spacing w:after="0" w:line="240" w:lineRule="auto"/>
        <w:jc w:val="both"/>
        <w:rPr>
          <w:rFonts w:ascii="Calibri" w:eastAsia="Calibri" w:hAnsi="Calibri" w:cs="Calibri"/>
        </w:rPr>
      </w:pPr>
      <w:r w:rsidRPr="0078547C">
        <w:rPr>
          <w:rFonts w:ascii="Calibri" w:eastAsia="Calibri" w:hAnsi="Calibri" w:cs="Calibri"/>
        </w:rPr>
        <w:t xml:space="preserve">straws                                     </w:t>
      </w:r>
      <w:r w:rsidRPr="0078547C">
        <w:rPr>
          <w:rFonts w:ascii="Calibri" w:eastAsia="Calibri" w:hAnsi="Calibri" w:cs="Calibri"/>
        </w:rPr>
        <w:tab/>
      </w:r>
      <w:r w:rsidRPr="0078547C">
        <w:rPr>
          <w:rFonts w:ascii="Calibri" w:eastAsia="Calibri" w:hAnsi="Calibri" w:cs="Calibri"/>
        </w:rPr>
        <w:tab/>
        <w:t>plastic wrap</w:t>
      </w:r>
    </w:p>
    <w:p w14:paraId="00000027" w14:textId="77777777" w:rsidR="00B05748" w:rsidRPr="0078547C" w:rsidRDefault="0078547C">
      <w:pPr>
        <w:spacing w:after="0" w:line="240" w:lineRule="auto"/>
        <w:jc w:val="both"/>
        <w:rPr>
          <w:rFonts w:ascii="Calibri" w:eastAsia="Calibri" w:hAnsi="Calibri" w:cs="Calibri"/>
        </w:rPr>
      </w:pPr>
      <w:r w:rsidRPr="0078547C">
        <w:rPr>
          <w:rFonts w:ascii="Calibri" w:eastAsia="Calibri" w:hAnsi="Calibri" w:cs="Calibri"/>
        </w:rPr>
        <w:t>8 oz water bottle (will be disposed of after each use)</w:t>
      </w:r>
    </w:p>
    <w:p w14:paraId="00000028" w14:textId="77777777" w:rsidR="00B05748" w:rsidRPr="0078547C" w:rsidRDefault="00B05748">
      <w:pPr>
        <w:spacing w:after="0"/>
        <w:jc w:val="both"/>
        <w:rPr>
          <w:rFonts w:ascii="Calibri" w:eastAsia="Calibri" w:hAnsi="Calibri" w:cs="Calibri"/>
        </w:rPr>
      </w:pPr>
    </w:p>
    <w:p w14:paraId="00000029" w14:textId="77777777" w:rsidR="00B05748" w:rsidRPr="0078547C" w:rsidRDefault="0078547C">
      <w:pPr>
        <w:spacing w:after="0"/>
        <w:jc w:val="both"/>
        <w:rPr>
          <w:rFonts w:ascii="Calibri" w:eastAsia="Calibri" w:hAnsi="Calibri" w:cs="Calibri"/>
          <w:i/>
        </w:rPr>
      </w:pPr>
      <w:r w:rsidRPr="0078547C">
        <w:rPr>
          <w:rFonts w:ascii="Calibri" w:eastAsia="Calibri" w:hAnsi="Calibri" w:cs="Calibri"/>
          <w:i/>
        </w:rPr>
        <w:t>For each group:</w:t>
      </w:r>
    </w:p>
    <w:p w14:paraId="0000002A" w14:textId="77777777" w:rsidR="00B05748" w:rsidRPr="0078547C" w:rsidRDefault="0078547C">
      <w:pPr>
        <w:spacing w:after="0"/>
        <w:jc w:val="both"/>
        <w:rPr>
          <w:rFonts w:ascii="Calibri" w:eastAsia="Calibri" w:hAnsi="Calibri" w:cs="Calibri"/>
        </w:rPr>
      </w:pPr>
      <w:r w:rsidRPr="0078547C">
        <w:rPr>
          <w:rFonts w:ascii="Calibri" w:eastAsia="Calibri" w:hAnsi="Calibri" w:cs="Calibri"/>
        </w:rPr>
        <w:t xml:space="preserve">distilled water </w:t>
      </w:r>
      <w:r w:rsidRPr="0078547C">
        <w:rPr>
          <w:rFonts w:ascii="Calibri" w:eastAsia="Calibri" w:hAnsi="Calibri" w:cs="Calibri"/>
        </w:rPr>
        <w:tab/>
        <w:t xml:space="preserve">              </w:t>
      </w:r>
      <w:r w:rsidRPr="0078547C">
        <w:rPr>
          <w:rFonts w:ascii="Calibri" w:eastAsia="Calibri" w:hAnsi="Calibri" w:cs="Calibri"/>
        </w:rPr>
        <w:tab/>
      </w:r>
      <w:r w:rsidRPr="0078547C">
        <w:rPr>
          <w:rFonts w:ascii="Calibri" w:eastAsia="Calibri" w:hAnsi="Calibri" w:cs="Calibri"/>
        </w:rPr>
        <w:tab/>
        <w:t xml:space="preserve">1 - 10 ml graduated cylinder         </w:t>
      </w:r>
      <w:r w:rsidRPr="0078547C">
        <w:rPr>
          <w:rFonts w:ascii="Calibri" w:eastAsia="Calibri" w:hAnsi="Calibri" w:cs="Calibri"/>
        </w:rPr>
        <w:tab/>
      </w:r>
      <w:r w:rsidRPr="0078547C">
        <w:rPr>
          <w:rFonts w:ascii="Calibri" w:eastAsia="Calibri" w:hAnsi="Calibri" w:cs="Calibri"/>
        </w:rPr>
        <w:tab/>
        <w:t xml:space="preserve">2 straws                        </w:t>
      </w:r>
    </w:p>
    <w:p w14:paraId="0000002B" w14:textId="4F49ED98" w:rsidR="00B05748" w:rsidRDefault="0078547C">
      <w:pPr>
        <w:spacing w:after="0"/>
        <w:rPr>
          <w:rFonts w:ascii="Calibri" w:eastAsia="Calibri" w:hAnsi="Calibri" w:cs="Calibri"/>
        </w:rPr>
      </w:pPr>
      <w:r w:rsidRPr="0078547C">
        <w:rPr>
          <w:rFonts w:ascii="Calibri" w:eastAsia="Calibri" w:hAnsi="Calibri" w:cs="Calibri"/>
        </w:rPr>
        <w:t>5 ml of bromothymol blue</w:t>
      </w:r>
      <w:r w:rsidRPr="0078547C">
        <w:rPr>
          <w:rFonts w:ascii="Calibri" w:eastAsia="Calibri" w:hAnsi="Calibri" w:cs="Calibri"/>
        </w:rPr>
        <w:tab/>
        <w:t>2 - plastic water bottles with lid (250</w:t>
      </w:r>
      <w:r>
        <w:rPr>
          <w:rFonts w:ascii="Calibri" w:eastAsia="Calibri" w:hAnsi="Calibri" w:cs="Calibri"/>
        </w:rPr>
        <w:t xml:space="preserve"> ml)         </w:t>
      </w:r>
      <w:r>
        <w:rPr>
          <w:rFonts w:ascii="Calibri" w:eastAsia="Calibri" w:hAnsi="Calibri" w:cs="Calibri"/>
        </w:rPr>
        <w:tab/>
        <w:t xml:space="preserve">1 – 1.5mL pipette10 ml NaOH solution                    </w:t>
      </w:r>
      <w:r>
        <w:rPr>
          <w:rFonts w:ascii="Calibri" w:eastAsia="Calibri" w:hAnsi="Calibri" w:cs="Calibri"/>
        </w:rPr>
        <w:tab/>
        <w:t>2in X 2in plastic wrap</w:t>
      </w:r>
    </w:p>
    <w:p w14:paraId="0000002C" w14:textId="77777777" w:rsidR="00B05748" w:rsidRDefault="00B05748">
      <w:pPr>
        <w:spacing w:after="0" w:line="240" w:lineRule="auto"/>
        <w:rPr>
          <w:rFonts w:ascii="Calibri" w:eastAsia="Calibri" w:hAnsi="Calibri" w:cs="Calibri"/>
          <w:b/>
          <w:u w:val="single"/>
        </w:rPr>
      </w:pPr>
    </w:p>
    <w:p w14:paraId="0000002D" w14:textId="77777777" w:rsidR="00B05748" w:rsidRDefault="0078547C">
      <w:pPr>
        <w:spacing w:after="0" w:line="240" w:lineRule="auto"/>
        <w:rPr>
          <w:rFonts w:ascii="Calibri" w:eastAsia="Calibri" w:hAnsi="Calibri" w:cs="Calibri"/>
          <w:b/>
          <w:u w:val="single"/>
        </w:rPr>
      </w:pPr>
      <w:r>
        <w:rPr>
          <w:rFonts w:ascii="Calibri" w:eastAsia="Calibri" w:hAnsi="Calibri" w:cs="Calibri"/>
          <w:b/>
          <w:u w:val="single"/>
        </w:rPr>
        <w:t>Recommendations for successfully completing the enzyme lab.</w:t>
      </w:r>
    </w:p>
    <w:p w14:paraId="0000002E" w14:textId="77777777" w:rsidR="00B05748" w:rsidRDefault="00B05748">
      <w:pPr>
        <w:spacing w:after="0"/>
        <w:rPr>
          <w:rFonts w:ascii="Calibri" w:eastAsia="Calibri" w:hAnsi="Calibri" w:cs="Calibri"/>
          <w:b/>
        </w:rPr>
      </w:pPr>
    </w:p>
    <w:p w14:paraId="0000002F" w14:textId="77777777" w:rsidR="00B05748" w:rsidRDefault="0078547C">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Demonstrate how to blow into the water bottle and aggressively swirl the bottle.</w:t>
      </w:r>
    </w:p>
    <w:p w14:paraId="00000030" w14:textId="77777777" w:rsidR="00B05748" w:rsidRDefault="0078547C">
      <w:pPr>
        <w:numPr>
          <w:ilvl w:val="0"/>
          <w:numId w:val="3"/>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 xml:space="preserve">Do not use tap water instead of distilled water.  Because tap water may not have the same pH as distilled, we have found the </w:t>
      </w:r>
      <w:proofErr w:type="spellStart"/>
      <w:r>
        <w:rPr>
          <w:rFonts w:ascii="Calibri" w:eastAsia="Calibri" w:hAnsi="Calibri" w:cs="Calibri"/>
          <w:color w:val="000000"/>
        </w:rPr>
        <w:t>the</w:t>
      </w:r>
      <w:proofErr w:type="spellEnd"/>
      <w:r>
        <w:rPr>
          <w:rFonts w:ascii="Calibri" w:eastAsia="Calibri" w:hAnsi="Calibri" w:cs="Calibri"/>
          <w:color w:val="000000"/>
        </w:rPr>
        <w:t xml:space="preserve"> titration may not work appropriately with tap water.</w:t>
      </w:r>
    </w:p>
    <w:p w14:paraId="739C302F" w14:textId="77777777" w:rsidR="0078547C" w:rsidRDefault="0078547C" w:rsidP="0078547C">
      <w:pPr>
        <w:pBdr>
          <w:top w:val="nil"/>
          <w:left w:val="nil"/>
          <w:bottom w:val="nil"/>
          <w:right w:val="nil"/>
          <w:between w:val="nil"/>
        </w:pBdr>
        <w:spacing w:after="0" w:line="240" w:lineRule="auto"/>
        <w:rPr>
          <w:rFonts w:ascii="Calibri" w:eastAsia="Calibri" w:hAnsi="Calibri" w:cs="Calibri"/>
          <w:b/>
          <w:color w:val="000000"/>
        </w:rPr>
      </w:pPr>
    </w:p>
    <w:p w14:paraId="00000031" w14:textId="762B3BA5" w:rsidR="00B05748" w:rsidRDefault="0078547C" w:rsidP="0078547C">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b/>
          <w:color w:val="000000"/>
        </w:rPr>
        <w:t>Assigning Group Times to Exercise:</w:t>
      </w:r>
    </w:p>
    <w:p w14:paraId="00000032" w14:textId="77777777" w:rsidR="00B05748" w:rsidRDefault="008F4E0E" w:rsidP="0078547C">
      <w:pPr>
        <w:spacing w:after="0" w:line="240" w:lineRule="auto"/>
        <w:rPr>
          <w:rFonts w:ascii="Calibri" w:eastAsia="Calibri" w:hAnsi="Calibri" w:cs="Calibri"/>
        </w:rPr>
      </w:pPr>
      <w:sdt>
        <w:sdtPr>
          <w:tag w:val="goog_rdk_1"/>
          <w:id w:val="2049872228"/>
        </w:sdtPr>
        <w:sdtEndPr/>
        <w:sdtContent/>
      </w:sdt>
      <w:r w:rsidR="0078547C">
        <w:rPr>
          <w:rFonts w:ascii="Calibri" w:eastAsia="Calibri" w:hAnsi="Calibri" w:cs="Calibri"/>
        </w:rPr>
        <w:t xml:space="preserve">       Ask the students to raise their hands if they considered themselves to be athletic. Give longer exercise times to those students. Ask who hates to sweat and assign those students shorter exercise times (You may </w:t>
      </w:r>
      <w:r w:rsidR="0078547C" w:rsidRPr="0078547C">
        <w:rPr>
          <w:rFonts w:ascii="Calibri" w:eastAsia="Calibri" w:hAnsi="Calibri" w:cs="Calibri"/>
        </w:rPr>
        <w:t>want to avoid using students from the cross-country track team, they are trained to moderate oxygen use while exercising). To get the best results be sure to try an aerobic activity such as jogging in place or jumping jacks. Push-ups, squats, and sit-ups often allow students to rest more than work.  If students are struggling with breathing, please encourage them to take a break.</w:t>
      </w:r>
    </w:p>
    <w:p w14:paraId="00000033" w14:textId="77777777" w:rsidR="00B05748" w:rsidRDefault="00B05748">
      <w:pPr>
        <w:spacing w:after="0" w:line="240" w:lineRule="auto"/>
        <w:rPr>
          <w:rFonts w:ascii="Calibri" w:eastAsia="Calibri" w:hAnsi="Calibri" w:cs="Calibri"/>
        </w:rPr>
      </w:pPr>
    </w:p>
    <w:p w14:paraId="00000034" w14:textId="77777777" w:rsidR="00B05748" w:rsidRDefault="0078547C">
      <w:pPr>
        <w:numPr>
          <w:ilvl w:val="0"/>
          <w:numId w:val="4"/>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Group 1 = resting – no exercise</w:t>
      </w:r>
    </w:p>
    <w:p w14:paraId="00000035" w14:textId="77777777" w:rsidR="00B05748" w:rsidRDefault="0078547C">
      <w:pPr>
        <w:numPr>
          <w:ilvl w:val="0"/>
          <w:numId w:val="4"/>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Group 2 = 30 sec</w:t>
      </w:r>
    </w:p>
    <w:p w14:paraId="00000036" w14:textId="77777777" w:rsidR="00B05748" w:rsidRDefault="0078547C">
      <w:pPr>
        <w:numPr>
          <w:ilvl w:val="0"/>
          <w:numId w:val="4"/>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Group 3 = 60 sec</w:t>
      </w:r>
    </w:p>
    <w:p w14:paraId="00000037" w14:textId="77777777" w:rsidR="00B05748" w:rsidRDefault="0078547C">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Group 4 = 90 sec or 1 min and 30 sec</w:t>
      </w:r>
    </w:p>
    <w:p w14:paraId="00000038" w14:textId="77777777" w:rsidR="00B05748" w:rsidRDefault="0078547C">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Group 5 = 120 sec or 2 min</w:t>
      </w:r>
    </w:p>
    <w:p w14:paraId="00000039" w14:textId="77777777" w:rsidR="00B05748" w:rsidRDefault="0078547C">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Group 6 = 150 sec or 2 min and 30 sec</w:t>
      </w:r>
    </w:p>
    <w:p w14:paraId="0000003A" w14:textId="77777777" w:rsidR="00B05748" w:rsidRDefault="0078547C">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Group 7 = 180 sec or 3 min </w:t>
      </w:r>
    </w:p>
    <w:p w14:paraId="0000003B" w14:textId="77777777" w:rsidR="00B05748" w:rsidRDefault="0078547C">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Group 8 = 210 sec or 3 min and 30 sec</w:t>
      </w:r>
    </w:p>
    <w:p w14:paraId="0000003C" w14:textId="77777777" w:rsidR="00B05748" w:rsidRDefault="00B05748">
      <w:pPr>
        <w:pBdr>
          <w:top w:val="nil"/>
          <w:left w:val="nil"/>
          <w:bottom w:val="nil"/>
          <w:right w:val="nil"/>
          <w:between w:val="nil"/>
        </w:pBdr>
        <w:spacing w:after="0" w:line="240" w:lineRule="auto"/>
        <w:rPr>
          <w:rFonts w:ascii="Calibri" w:eastAsia="Calibri" w:hAnsi="Calibri" w:cs="Calibri"/>
          <w:b/>
          <w:color w:val="000000"/>
          <w:u w:val="single"/>
        </w:rPr>
      </w:pPr>
    </w:p>
    <w:p w14:paraId="0000003D" w14:textId="77777777" w:rsidR="00B05748" w:rsidRDefault="0078547C">
      <w:pPr>
        <w:spacing w:after="0" w:line="240" w:lineRule="auto"/>
        <w:rPr>
          <w:rFonts w:ascii="Calibri" w:eastAsia="Calibri" w:hAnsi="Calibri" w:cs="Calibri"/>
          <w:b/>
          <w:u w:val="single"/>
        </w:rPr>
      </w:pPr>
      <w:r>
        <w:rPr>
          <w:rFonts w:ascii="Calibri" w:eastAsia="Calibri" w:hAnsi="Calibri" w:cs="Calibri"/>
          <w:b/>
          <w:u w:val="single"/>
        </w:rPr>
        <w:t>Post-lab discussion.</w:t>
      </w:r>
    </w:p>
    <w:p w14:paraId="0000003E" w14:textId="77777777" w:rsidR="00B05748" w:rsidRDefault="0078547C">
      <w:pPr>
        <w:spacing w:after="0" w:line="240" w:lineRule="auto"/>
        <w:rPr>
          <w:rFonts w:ascii="Calibri" w:eastAsia="Calibri" w:hAnsi="Calibri" w:cs="Calibri"/>
        </w:rPr>
      </w:pPr>
      <w:r>
        <w:rPr>
          <w:rFonts w:ascii="Calibri" w:eastAsia="Calibri" w:hAnsi="Calibri" w:cs="Calibri"/>
        </w:rPr>
        <w:t>When testing this lab, we found that students universally enjoyed it, but the results did not always follow the predicted relationship.  The predicted relationship is the amount of CO</w:t>
      </w:r>
      <w:r>
        <w:rPr>
          <w:rFonts w:ascii="Calibri" w:eastAsia="Calibri" w:hAnsi="Calibri" w:cs="Calibri"/>
          <w:vertAlign w:val="subscript"/>
        </w:rPr>
        <w:t>2</w:t>
      </w:r>
      <w:r>
        <w:rPr>
          <w:rFonts w:ascii="Calibri" w:eastAsia="Calibri" w:hAnsi="Calibri" w:cs="Calibri"/>
        </w:rPr>
        <w:t xml:space="preserve"> in solution will increase with time exercised.  In your class, you may find that the amount of CO</w:t>
      </w:r>
      <w:r>
        <w:rPr>
          <w:rFonts w:ascii="Calibri" w:eastAsia="Calibri" w:hAnsi="Calibri" w:cs="Calibri"/>
          <w:vertAlign w:val="subscript"/>
        </w:rPr>
        <w:t>2</w:t>
      </w:r>
      <w:r>
        <w:rPr>
          <w:rFonts w:ascii="Calibri" w:eastAsia="Calibri" w:hAnsi="Calibri" w:cs="Calibri"/>
        </w:rPr>
        <w:t xml:space="preserve"> plateaus when the BTB becomes saturated. You may also find that the data do not clearly show an increase due to differences in fitness levels of the students or due to errors in titration. If your class does not get the predicted relationship, we </w:t>
      </w:r>
      <w:r w:rsidRPr="0078547C">
        <w:rPr>
          <w:rFonts w:ascii="Calibri" w:eastAsia="Calibri" w:hAnsi="Calibri" w:cs="Calibri"/>
        </w:rPr>
        <w:t xml:space="preserve">encourage you to take the opportunity to discuss sources of variation and next steps forward.  Questions that you may ask include: What was predicted? What are possible explanations for </w:t>
      </w:r>
      <w:r w:rsidRPr="0078547C">
        <w:rPr>
          <w:rFonts w:ascii="Calibri" w:eastAsia="Calibri" w:hAnsi="Calibri" w:cs="Calibri"/>
        </w:rPr>
        <w:lastRenderedPageBreak/>
        <w:t>why the class did not observe the predicted relationship</w:t>
      </w:r>
      <w:r>
        <w:rPr>
          <w:rFonts w:ascii="Calibri" w:eastAsia="Calibri" w:hAnsi="Calibri" w:cs="Calibri"/>
        </w:rPr>
        <w:t xml:space="preserve">?  How could the experiment be altered to ensure that the data collected is more accurate? This a great opportunity to discuss that the experiments scientists conduct </w:t>
      </w:r>
      <w:proofErr w:type="gramStart"/>
      <w:r>
        <w:rPr>
          <w:rFonts w:ascii="Calibri" w:eastAsia="Calibri" w:hAnsi="Calibri" w:cs="Calibri"/>
        </w:rPr>
        <w:t>do</w:t>
      </w:r>
      <w:proofErr w:type="gramEnd"/>
      <w:r>
        <w:rPr>
          <w:rFonts w:ascii="Calibri" w:eastAsia="Calibri" w:hAnsi="Calibri" w:cs="Calibri"/>
        </w:rPr>
        <w:t xml:space="preserve"> not always go as planned either.  When they don’t, they go through the same process of trying to figure out how to refine their methods and consider the possibility that their hypothesis was incorrect.  </w:t>
      </w:r>
    </w:p>
    <w:p w14:paraId="0000003F" w14:textId="77777777" w:rsidR="00B05748" w:rsidRDefault="00B05748">
      <w:pPr>
        <w:pBdr>
          <w:top w:val="nil"/>
          <w:left w:val="nil"/>
          <w:bottom w:val="nil"/>
          <w:right w:val="nil"/>
          <w:between w:val="nil"/>
        </w:pBdr>
        <w:spacing w:after="0" w:line="240" w:lineRule="auto"/>
        <w:rPr>
          <w:rFonts w:ascii="Calibri" w:eastAsia="Calibri" w:hAnsi="Calibri" w:cs="Calibri"/>
          <w:color w:val="000000"/>
          <w:u w:val="single"/>
        </w:rPr>
      </w:pPr>
    </w:p>
    <w:p w14:paraId="00000040" w14:textId="77777777" w:rsidR="00B05748" w:rsidRDefault="00B05748">
      <w:pPr>
        <w:pBdr>
          <w:top w:val="nil"/>
          <w:left w:val="nil"/>
          <w:bottom w:val="nil"/>
          <w:right w:val="nil"/>
          <w:between w:val="nil"/>
        </w:pBdr>
        <w:spacing w:after="0" w:line="240" w:lineRule="auto"/>
        <w:rPr>
          <w:rFonts w:ascii="Calibri" w:eastAsia="Calibri" w:hAnsi="Calibri" w:cs="Calibri"/>
          <w:b/>
          <w:color w:val="000000"/>
          <w:u w:val="single"/>
        </w:rPr>
      </w:pPr>
    </w:p>
    <w:p w14:paraId="00000041" w14:textId="77777777" w:rsidR="00B05748" w:rsidRDefault="00B05748">
      <w:pPr>
        <w:pBdr>
          <w:top w:val="nil"/>
          <w:left w:val="nil"/>
          <w:bottom w:val="nil"/>
          <w:right w:val="nil"/>
          <w:between w:val="nil"/>
        </w:pBdr>
        <w:spacing w:after="0" w:line="240" w:lineRule="auto"/>
        <w:rPr>
          <w:rFonts w:ascii="Calibri" w:eastAsia="Calibri" w:hAnsi="Calibri" w:cs="Calibri"/>
          <w:b/>
          <w:color w:val="000000"/>
          <w:u w:val="single"/>
        </w:rPr>
      </w:pPr>
    </w:p>
    <w:p w14:paraId="00000042"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43"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44"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45"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46"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47"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48"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49"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4A"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4B"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4C"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4D"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4E"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4F"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0"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1"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2"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3"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4"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5"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6"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7"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8"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9"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A"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B"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C"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D"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E"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5F"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60"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61"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62"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63"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64"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65"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66" w14:textId="77777777" w:rsidR="00B05748" w:rsidRDefault="00B05748">
      <w:pPr>
        <w:pBdr>
          <w:top w:val="nil"/>
          <w:left w:val="nil"/>
          <w:bottom w:val="nil"/>
          <w:right w:val="nil"/>
          <w:between w:val="nil"/>
        </w:pBdr>
        <w:spacing w:after="0" w:line="240" w:lineRule="auto"/>
        <w:rPr>
          <w:rFonts w:ascii="Calibri" w:eastAsia="Calibri" w:hAnsi="Calibri" w:cs="Calibri"/>
          <w:color w:val="000000"/>
        </w:rPr>
      </w:pPr>
    </w:p>
    <w:p w14:paraId="00000067" w14:textId="77777777" w:rsidR="00B05748" w:rsidRDefault="0078547C">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The development of this material and webpage were funded by a National Science Foundation Grant to W.R. Hood: NSF-CAREER 1453784. </w:t>
      </w:r>
    </w:p>
    <w:sectPr w:rsidR="00B057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101B1"/>
    <w:multiLevelType w:val="multilevel"/>
    <w:tmpl w:val="3D6493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BA94F4B"/>
    <w:multiLevelType w:val="multilevel"/>
    <w:tmpl w:val="5A82C9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10F4F6A"/>
    <w:multiLevelType w:val="multilevel"/>
    <w:tmpl w:val="CB68CA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75B2135"/>
    <w:multiLevelType w:val="multilevel"/>
    <w:tmpl w:val="50F2C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48"/>
    <w:rsid w:val="0078547C"/>
    <w:rsid w:val="008F4E0E"/>
    <w:rsid w:val="00B0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9F4A35"/>
  <w15:docId w15:val="{1CAA233A-63EA-004E-B287-6F044F33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05B"/>
    <w:rPr>
      <w:rFonts w:eastAsia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5105B"/>
    <w:pPr>
      <w:ind w:left="720"/>
      <w:contextualSpacing/>
    </w:pPr>
  </w:style>
  <w:style w:type="character" w:styleId="Hyperlink">
    <w:name w:val="Hyperlink"/>
    <w:basedOn w:val="DefaultParagraphFont"/>
    <w:uiPriority w:val="99"/>
    <w:unhideWhenUsed/>
    <w:rsid w:val="00B5105B"/>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rFonts w:eastAsiaTheme="minorHAnsi"/>
    </w:rPr>
  </w:style>
  <w:style w:type="paragraph" w:styleId="BalloonText">
    <w:name w:val="Balloon Text"/>
    <w:basedOn w:val="Normal"/>
    <w:link w:val="BalloonTextChar"/>
    <w:uiPriority w:val="99"/>
    <w:semiHidden/>
    <w:unhideWhenUsed/>
    <w:rsid w:val="00205E1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E1E"/>
    <w:rPr>
      <w:rFonts w:ascii="Lucida Grande" w:eastAsiaTheme="minorHAnsi" w:hAnsi="Lucida Grande" w:cs="Lucida Grande"/>
      <w:sz w:val="18"/>
      <w:szCs w:val="18"/>
    </w:rPr>
  </w:style>
  <w:style w:type="paragraph" w:customStyle="1" w:styleId="font8">
    <w:name w:val="font_8"/>
    <w:basedOn w:val="Normal"/>
    <w:rsid w:val="007C5862"/>
    <w:pPr>
      <w:spacing w:before="100" w:beforeAutospacing="1" w:after="100" w:afterAutospacing="1" w:line="240" w:lineRule="auto"/>
    </w:pPr>
    <w:rPr>
      <w:rFonts w:ascii="Times" w:eastAsiaTheme="minorEastAsia" w:hAnsi="Times"/>
      <w:sz w:val="20"/>
      <w:szCs w:val="20"/>
    </w:rPr>
  </w:style>
  <w:style w:type="character" w:customStyle="1" w:styleId="color14">
    <w:name w:val="color_14"/>
    <w:basedOn w:val="DefaultParagraphFont"/>
    <w:rsid w:val="00D0249A"/>
  </w:style>
  <w:style w:type="character" w:styleId="FollowedHyperlink">
    <w:name w:val="FollowedHyperlink"/>
    <w:basedOn w:val="DefaultParagraphFont"/>
    <w:uiPriority w:val="99"/>
    <w:semiHidden/>
    <w:unhideWhenUsed/>
    <w:rsid w:val="00D93671"/>
    <w:rPr>
      <w:color w:val="800080" w:themeColor="followedHyperlink"/>
      <w:u w:val="single"/>
    </w:rPr>
  </w:style>
  <w:style w:type="character" w:styleId="UnresolvedMention">
    <w:name w:val="Unresolved Mention"/>
    <w:basedOn w:val="DefaultParagraphFont"/>
    <w:uiPriority w:val="99"/>
    <w:rsid w:val="009A3A5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itoeducationresearch.com/students-1" TargetMode="External"/><Relationship Id="rId3" Type="http://schemas.openxmlformats.org/officeDocument/2006/relationships/styles" Target="styles.xml"/><Relationship Id="rId7" Type="http://schemas.openxmlformats.org/officeDocument/2006/relationships/hyperlink" Target="https://www.mitoeducationresearch.com/teachers-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toeducationresearch.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INKd6d7fbDNmJk9+V0Ktwdj3lw==">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Hood</dc:creator>
  <cp:lastModifiedBy>Wendy Hood</cp:lastModifiedBy>
  <cp:revision>3</cp:revision>
  <cp:lastPrinted>2020-02-19T18:39:00Z</cp:lastPrinted>
  <dcterms:created xsi:type="dcterms:W3CDTF">2020-02-02T23:09:00Z</dcterms:created>
  <dcterms:modified xsi:type="dcterms:W3CDTF">2020-02-19T19:53:00Z</dcterms:modified>
</cp:coreProperties>
</file>