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E6BEF" w14:textId="77777777" w:rsidR="00BB66A4" w:rsidRPr="003816A2" w:rsidRDefault="00AC7722" w:rsidP="009F2145">
      <w:pPr>
        <w:spacing w:after="0" w:line="240" w:lineRule="auto"/>
        <w:jc w:val="center"/>
        <w:rPr>
          <w:rFonts w:ascii="Calibri" w:hAnsi="Calibri" w:cs="Arial"/>
          <w:b/>
          <w:bCs/>
          <w:caps/>
          <w:sz w:val="24"/>
          <w:szCs w:val="28"/>
        </w:rPr>
      </w:pPr>
      <w:r w:rsidRPr="003816A2">
        <w:rPr>
          <w:rFonts w:ascii="Calibri" w:hAnsi="Calibri" w:cs="Arial"/>
          <w:b/>
          <w:bCs/>
          <w:caps/>
          <w:sz w:val="24"/>
          <w:szCs w:val="28"/>
        </w:rPr>
        <w:t xml:space="preserve">The Caloric Content of Food and its Application to Mitochondrial Respiration </w:t>
      </w:r>
    </w:p>
    <w:p w14:paraId="426F846B" w14:textId="77777777" w:rsidR="00803AFE" w:rsidRPr="00724C54" w:rsidRDefault="00916C65" w:rsidP="009F2145">
      <w:pPr>
        <w:spacing w:after="0" w:line="240" w:lineRule="auto"/>
        <w:rPr>
          <w:rFonts w:ascii="Calibri" w:hAnsi="Calibri" w:cs="Arial"/>
          <w:color w:val="7F7F7F" w:themeColor="text1" w:themeTint="80"/>
        </w:rPr>
      </w:pPr>
    </w:p>
    <w:p w14:paraId="4B37D97B" w14:textId="4331E6BD" w:rsidR="00803AFE" w:rsidRPr="00724C54" w:rsidRDefault="00AC7722" w:rsidP="003816A2">
      <w:pPr>
        <w:spacing w:after="0" w:line="240" w:lineRule="auto"/>
        <w:ind w:firstLine="720"/>
        <w:rPr>
          <w:rFonts w:ascii="Calibri" w:eastAsia="Times New Roman" w:hAnsi="Calibri" w:cs="Arial"/>
          <w:shd w:val="clear" w:color="auto" w:fill="FFFFFF"/>
        </w:rPr>
      </w:pPr>
      <w:r w:rsidRPr="00724C54">
        <w:rPr>
          <w:rFonts w:ascii="Calibri" w:hAnsi="Calibri" w:cs="Arial"/>
        </w:rPr>
        <w:t xml:space="preserve">Why do you need food? </w:t>
      </w:r>
      <w:r w:rsidR="00894F48" w:rsidRPr="00724C54">
        <w:rPr>
          <w:rFonts w:ascii="Calibri" w:hAnsi="Calibri" w:cs="Arial"/>
        </w:rPr>
        <w:t>To</w:t>
      </w:r>
      <w:r w:rsidRPr="00724C54">
        <w:rPr>
          <w:rFonts w:ascii="Calibri" w:hAnsi="Calibri" w:cs="Arial"/>
        </w:rPr>
        <w:t xml:space="preserve"> gain energy. </w:t>
      </w:r>
      <w:r w:rsidRPr="00AF5205">
        <w:rPr>
          <w:rFonts w:ascii="Calibri" w:eastAsia="Times New Roman" w:hAnsi="Calibri" w:cs="Arial"/>
          <w:b/>
        </w:rPr>
        <w:t xml:space="preserve">Cellular respiration is the process by which the chemical energy from the molecules in the food </w:t>
      </w:r>
      <w:r w:rsidR="00894F48" w:rsidRPr="00AF5205">
        <w:rPr>
          <w:rFonts w:ascii="Calibri" w:eastAsia="Times New Roman" w:hAnsi="Calibri" w:cs="Arial"/>
          <w:b/>
        </w:rPr>
        <w:t>is captured for use by your body</w:t>
      </w:r>
      <w:r w:rsidRPr="00724C54">
        <w:rPr>
          <w:rFonts w:ascii="Calibri" w:eastAsia="Times New Roman" w:hAnsi="Calibri" w:cs="Arial"/>
          <w:shd w:val="clear" w:color="auto" w:fill="FFFFFF"/>
        </w:rPr>
        <w:t xml:space="preserve">. </w:t>
      </w:r>
      <w:r w:rsidRPr="00724C54">
        <w:rPr>
          <w:rFonts w:ascii="Calibri" w:eastAsia="Times New Roman" w:hAnsi="Calibri" w:cs="Arial"/>
        </w:rPr>
        <w:t>The carbohydrate</w:t>
      </w:r>
      <w:r w:rsidR="008E5F15">
        <w:rPr>
          <w:rFonts w:ascii="Calibri" w:eastAsia="Times New Roman" w:hAnsi="Calibri" w:cs="Arial"/>
        </w:rPr>
        <w:t>s</w:t>
      </w:r>
      <w:r w:rsidRPr="00724C54">
        <w:rPr>
          <w:rFonts w:ascii="Calibri" w:eastAsia="Times New Roman" w:hAnsi="Calibri" w:cs="Arial"/>
        </w:rPr>
        <w:t>, fat</w:t>
      </w:r>
      <w:r w:rsidR="008E5F15">
        <w:rPr>
          <w:rFonts w:ascii="Calibri" w:eastAsia="Times New Roman" w:hAnsi="Calibri" w:cs="Arial"/>
        </w:rPr>
        <w:t>s</w:t>
      </w:r>
      <w:r w:rsidRPr="00724C54">
        <w:rPr>
          <w:rFonts w:ascii="Calibri" w:eastAsia="Times New Roman" w:hAnsi="Calibri" w:cs="Arial"/>
        </w:rPr>
        <w:t>, and protein</w:t>
      </w:r>
      <w:r w:rsidR="008E5F15">
        <w:rPr>
          <w:rFonts w:ascii="Calibri" w:eastAsia="Times New Roman" w:hAnsi="Calibri" w:cs="Arial"/>
        </w:rPr>
        <w:t>s</w:t>
      </w:r>
      <w:r w:rsidRPr="00724C54">
        <w:rPr>
          <w:rFonts w:ascii="Calibri" w:eastAsia="Times New Roman" w:hAnsi="Calibri" w:cs="Arial"/>
        </w:rPr>
        <w:t xml:space="preserve"> in your food are broken down to produce compounds that are used by the cell’s mitochondria to produce ATP via cellular respiration. When a specific bond in the ATP is broken, energy is released. Glucose (a carbohydrate) provides the simplest and most efficient example of the reactions involved in </w:t>
      </w:r>
      <w:r w:rsidR="00894F48" w:rsidRPr="00724C54">
        <w:rPr>
          <w:rFonts w:ascii="Calibri" w:eastAsia="Times New Roman" w:hAnsi="Calibri" w:cs="Arial"/>
          <w:b/>
          <w:shd w:val="clear" w:color="auto" w:fill="FFFFFF"/>
        </w:rPr>
        <w:t>aerobic respiration</w:t>
      </w:r>
      <w:r w:rsidR="00894F48" w:rsidRPr="00724C54">
        <w:rPr>
          <w:rFonts w:ascii="Calibri" w:eastAsia="Times New Roman" w:hAnsi="Calibri" w:cs="Arial"/>
          <w:shd w:val="clear" w:color="auto" w:fill="FFFFFF"/>
        </w:rPr>
        <w:t>:</w:t>
      </w:r>
      <w:r w:rsidRPr="00724C54">
        <w:rPr>
          <w:rFonts w:ascii="Calibri" w:eastAsia="Times New Roman" w:hAnsi="Calibri" w:cs="Arial"/>
          <w:shd w:val="clear" w:color="auto" w:fill="FFFFFF"/>
        </w:rPr>
        <w:t xml:space="preserve"> </w:t>
      </w:r>
    </w:p>
    <w:p w14:paraId="389F3101" w14:textId="4D7E7EAB" w:rsidR="00803AFE" w:rsidRPr="003816A2" w:rsidRDefault="00AC7722" w:rsidP="003816A2">
      <w:pPr>
        <w:tabs>
          <w:tab w:val="left" w:pos="5130"/>
        </w:tabs>
        <w:spacing w:after="0" w:line="240" w:lineRule="auto"/>
        <w:jc w:val="center"/>
        <w:rPr>
          <w:rFonts w:ascii="Calibri" w:eastAsia="Times New Roman" w:hAnsi="Calibri" w:cs="Arial"/>
          <w:b/>
          <w:sz w:val="24"/>
        </w:rPr>
      </w:pPr>
      <w:r w:rsidRPr="003816A2">
        <w:rPr>
          <w:rFonts w:ascii="Calibri" w:eastAsia="Times New Roman" w:hAnsi="Calibri" w:cs="Arial"/>
          <w:b/>
          <w:sz w:val="24"/>
        </w:rPr>
        <w:t>C</w:t>
      </w:r>
      <w:r w:rsidRPr="003816A2">
        <w:rPr>
          <w:rFonts w:ascii="Calibri" w:eastAsia="Times New Roman" w:hAnsi="Calibri" w:cs="Arial"/>
          <w:b/>
          <w:sz w:val="24"/>
          <w:vertAlign w:val="subscript"/>
        </w:rPr>
        <w:t>6</w:t>
      </w:r>
      <w:r w:rsidRPr="003816A2">
        <w:rPr>
          <w:rFonts w:ascii="Calibri" w:eastAsia="Times New Roman" w:hAnsi="Calibri" w:cs="Arial"/>
          <w:b/>
          <w:sz w:val="24"/>
        </w:rPr>
        <w:t>H</w:t>
      </w:r>
      <w:r w:rsidRPr="003816A2">
        <w:rPr>
          <w:rFonts w:ascii="Calibri" w:eastAsia="Times New Roman" w:hAnsi="Calibri" w:cs="Arial"/>
          <w:b/>
          <w:sz w:val="24"/>
          <w:vertAlign w:val="subscript"/>
        </w:rPr>
        <w:t>12</w:t>
      </w:r>
      <w:r w:rsidRPr="003816A2">
        <w:rPr>
          <w:rFonts w:ascii="Calibri" w:eastAsia="Times New Roman" w:hAnsi="Calibri" w:cs="Arial"/>
          <w:b/>
          <w:sz w:val="24"/>
        </w:rPr>
        <w:t>O</w:t>
      </w:r>
      <w:r w:rsidRPr="003816A2">
        <w:rPr>
          <w:rFonts w:ascii="Calibri" w:eastAsia="Times New Roman" w:hAnsi="Calibri" w:cs="Arial"/>
          <w:b/>
          <w:sz w:val="24"/>
          <w:vertAlign w:val="subscript"/>
        </w:rPr>
        <w:t>6</w:t>
      </w:r>
      <w:r w:rsidRPr="003816A2">
        <w:rPr>
          <w:rFonts w:ascii="Calibri" w:eastAsia="Times New Roman" w:hAnsi="Calibri" w:cs="Arial"/>
          <w:b/>
          <w:sz w:val="24"/>
        </w:rPr>
        <w:t xml:space="preserve"> + 6</w:t>
      </w:r>
      <w:r w:rsidR="003816A2">
        <w:rPr>
          <w:rFonts w:ascii="Calibri" w:eastAsia="Times New Roman" w:hAnsi="Calibri" w:cs="Arial"/>
          <w:b/>
          <w:sz w:val="24"/>
        </w:rPr>
        <w:t xml:space="preserve"> </w:t>
      </w:r>
      <w:r w:rsidRPr="003816A2">
        <w:rPr>
          <w:rFonts w:ascii="Calibri" w:eastAsia="Times New Roman" w:hAnsi="Calibri" w:cs="Arial"/>
          <w:b/>
          <w:sz w:val="24"/>
        </w:rPr>
        <w:t>O</w:t>
      </w:r>
      <w:r w:rsidRPr="003816A2">
        <w:rPr>
          <w:rFonts w:ascii="Calibri" w:eastAsia="Times New Roman" w:hAnsi="Calibri" w:cs="Arial"/>
          <w:b/>
          <w:sz w:val="24"/>
          <w:vertAlign w:val="subscript"/>
        </w:rPr>
        <w:t>2</w:t>
      </w:r>
      <w:r w:rsidRPr="003816A2">
        <w:rPr>
          <w:rFonts w:ascii="Calibri" w:eastAsia="Times New Roman" w:hAnsi="Calibri" w:cs="Arial"/>
          <w:b/>
          <w:sz w:val="24"/>
        </w:rPr>
        <w:t xml:space="preserve">  </w:t>
      </w:r>
      <w:r w:rsidRPr="003816A2">
        <w:rPr>
          <w:rFonts w:ascii="Calibri" w:hAnsi="Calibri" w:cs="Arial"/>
          <w:b/>
          <w:sz w:val="24"/>
        </w:rPr>
        <w:sym w:font="Wingdings 3" w:char="F067"/>
      </w:r>
      <w:r w:rsidR="003816A2">
        <w:rPr>
          <w:rFonts w:ascii="Calibri" w:hAnsi="Calibri" w:cs="Arial"/>
          <w:b/>
          <w:sz w:val="24"/>
        </w:rPr>
        <w:t xml:space="preserve">   </w:t>
      </w:r>
      <w:r w:rsidRPr="003816A2">
        <w:rPr>
          <w:rFonts w:ascii="Calibri" w:eastAsia="Times New Roman" w:hAnsi="Calibri" w:cs="Arial"/>
          <w:b/>
          <w:sz w:val="24"/>
        </w:rPr>
        <w:t>6</w:t>
      </w:r>
      <w:r w:rsidR="003816A2">
        <w:rPr>
          <w:rFonts w:ascii="Calibri" w:eastAsia="Times New Roman" w:hAnsi="Calibri" w:cs="Arial"/>
          <w:b/>
          <w:sz w:val="24"/>
        </w:rPr>
        <w:t xml:space="preserve"> </w:t>
      </w:r>
      <w:r w:rsidRPr="003816A2">
        <w:rPr>
          <w:rFonts w:ascii="Calibri" w:eastAsia="Times New Roman" w:hAnsi="Calibri" w:cs="Arial"/>
          <w:b/>
          <w:sz w:val="24"/>
        </w:rPr>
        <w:t>CO</w:t>
      </w:r>
      <w:r w:rsidRPr="003816A2">
        <w:rPr>
          <w:rFonts w:ascii="Calibri" w:eastAsia="Times New Roman" w:hAnsi="Calibri" w:cs="Arial"/>
          <w:b/>
          <w:sz w:val="24"/>
          <w:vertAlign w:val="subscript"/>
        </w:rPr>
        <w:t>2</w:t>
      </w:r>
      <w:r w:rsidRPr="003816A2">
        <w:rPr>
          <w:rFonts w:ascii="Calibri" w:eastAsia="Times New Roman" w:hAnsi="Calibri" w:cs="Arial"/>
          <w:b/>
          <w:sz w:val="24"/>
        </w:rPr>
        <w:t xml:space="preserve"> + 6</w:t>
      </w:r>
      <w:r w:rsidR="003816A2">
        <w:rPr>
          <w:rFonts w:ascii="Calibri" w:eastAsia="Times New Roman" w:hAnsi="Calibri" w:cs="Arial"/>
          <w:b/>
          <w:sz w:val="24"/>
        </w:rPr>
        <w:t xml:space="preserve"> </w:t>
      </w:r>
      <w:r w:rsidRPr="003816A2">
        <w:rPr>
          <w:rFonts w:ascii="Calibri" w:eastAsia="Times New Roman" w:hAnsi="Calibri" w:cs="Arial"/>
          <w:b/>
          <w:sz w:val="24"/>
        </w:rPr>
        <w:t>H</w:t>
      </w:r>
      <w:r w:rsidRPr="003816A2">
        <w:rPr>
          <w:rFonts w:ascii="Calibri" w:eastAsia="Times New Roman" w:hAnsi="Calibri" w:cs="Arial"/>
          <w:b/>
          <w:sz w:val="24"/>
          <w:vertAlign w:val="subscript"/>
        </w:rPr>
        <w:t>2</w:t>
      </w:r>
      <w:r w:rsidRPr="003816A2">
        <w:rPr>
          <w:rFonts w:ascii="Calibri" w:eastAsia="Times New Roman" w:hAnsi="Calibri" w:cs="Arial"/>
          <w:b/>
          <w:sz w:val="24"/>
        </w:rPr>
        <w:t>O + energy</w:t>
      </w:r>
    </w:p>
    <w:p w14:paraId="4E27CDBA" w14:textId="77777777" w:rsidR="009F2145" w:rsidRPr="00724C54" w:rsidRDefault="00AC7722" w:rsidP="004013E7">
      <w:pPr>
        <w:spacing w:after="0" w:line="240" w:lineRule="auto"/>
        <w:ind w:firstLine="720"/>
        <w:rPr>
          <w:rFonts w:ascii="Calibri" w:hAnsi="Calibri" w:cs="Arial"/>
        </w:rPr>
      </w:pPr>
      <w:r w:rsidRPr="00724C54">
        <w:rPr>
          <w:rFonts w:ascii="Calibri" w:hAnsi="Calibri" w:cs="Arial"/>
        </w:rPr>
        <w:t xml:space="preserve">The amount of heat produced during the combustion, or burning of a compound with oxygen, is used to determine its energy content. The unit that is most commonly used to measure the energy content of food is the </w:t>
      </w:r>
      <w:r w:rsidRPr="00724C54">
        <w:rPr>
          <w:rFonts w:ascii="Calibri" w:hAnsi="Calibri" w:cs="Arial"/>
          <w:b/>
        </w:rPr>
        <w:t xml:space="preserve">Calorie </w:t>
      </w:r>
      <w:r w:rsidRPr="00724C54">
        <w:rPr>
          <w:rFonts w:ascii="Calibri" w:hAnsi="Calibri" w:cs="Arial"/>
        </w:rPr>
        <w:t xml:space="preserve">(upper case C).  This is the unit you will find in the nutrition facts box on a food label. Scientists use the unit calorie (lower case).  A calorie is equal to 1/1000 of a food Calorie (i.e. 1 kilocalorie = 1 Calorie). Thus, </w:t>
      </w:r>
      <w:r w:rsidRPr="00AF5205">
        <w:rPr>
          <w:rFonts w:ascii="Calibri" w:hAnsi="Calibri" w:cs="Arial"/>
          <w:b/>
        </w:rPr>
        <w:t>the Calorie content of a food is really a measure of how much heat it gives off when it burns</w:t>
      </w:r>
      <w:r w:rsidRPr="00724C54">
        <w:rPr>
          <w:rFonts w:ascii="Calibri" w:hAnsi="Calibri" w:cs="Arial"/>
        </w:rPr>
        <w:t>. In your body, when ATP is used this energy is harnessed to do work.</w:t>
      </w:r>
    </w:p>
    <w:p w14:paraId="680C34A8" w14:textId="74272484" w:rsidR="00B21B5D" w:rsidRPr="00724C54" w:rsidRDefault="00AC7722" w:rsidP="004013E7">
      <w:pPr>
        <w:spacing w:after="0" w:line="240" w:lineRule="auto"/>
        <w:ind w:firstLine="720"/>
        <w:rPr>
          <w:rFonts w:ascii="Calibri" w:hAnsi="Calibri" w:cs="Arial"/>
        </w:rPr>
      </w:pPr>
      <w:r w:rsidRPr="00724C54">
        <w:rPr>
          <w:rFonts w:ascii="Calibri" w:hAnsi="Calibri" w:cs="Arial"/>
        </w:rPr>
        <w:t xml:space="preserve">The more energy, or calories, in the food item, the greater the amount of heat it produces when it burns.  In cells, higher calorie food produces more heat and low-calorie foods produce less heat. Thus, high-calorie food can support more work than low-calorie food. </w:t>
      </w:r>
      <w:r w:rsidR="00894F48" w:rsidRPr="00724C54">
        <w:rPr>
          <w:rFonts w:ascii="Calibri" w:hAnsi="Calibri" w:cs="Arial"/>
        </w:rPr>
        <w:t>E</w:t>
      </w:r>
      <w:r w:rsidRPr="00724C54">
        <w:rPr>
          <w:rFonts w:ascii="Calibri" w:hAnsi="Calibri" w:cs="Arial"/>
        </w:rPr>
        <w:t>nergy</w:t>
      </w:r>
      <w:r w:rsidR="00894F48" w:rsidRPr="00724C54">
        <w:rPr>
          <w:rFonts w:ascii="Calibri" w:hAnsi="Calibri" w:cs="Arial"/>
        </w:rPr>
        <w:t xml:space="preserve"> in the form of ATP</w:t>
      </w:r>
      <w:r w:rsidRPr="00724C54">
        <w:rPr>
          <w:rFonts w:ascii="Calibri" w:hAnsi="Calibri" w:cs="Arial"/>
        </w:rPr>
        <w:t xml:space="preserve"> is used to power processes such as growth and muscle contraction. In class, you will estimate the relative energy content of food items based on how much heat it generates as it burns.</w:t>
      </w:r>
    </w:p>
    <w:tbl>
      <w:tblPr>
        <w:tblStyle w:val="TableGrid"/>
        <w:tblpPr w:leftFromText="180" w:rightFromText="180" w:vertAnchor="text" w:horzAnchor="page" w:tblpX="8749" w:tblpY="-24"/>
        <w:tblW w:w="0" w:type="auto"/>
        <w:shd w:val="clear" w:color="auto" w:fill="E0E0E0"/>
        <w:tblLayout w:type="fixed"/>
        <w:tblLook w:val="04A0" w:firstRow="1" w:lastRow="0" w:firstColumn="1" w:lastColumn="0" w:noHBand="0" w:noVBand="1"/>
      </w:tblPr>
      <w:tblGrid>
        <w:gridCol w:w="1800"/>
        <w:gridCol w:w="990"/>
      </w:tblGrid>
      <w:tr w:rsidR="00D37266" w:rsidRPr="00724C54" w14:paraId="1E370F0A" w14:textId="77777777" w:rsidTr="008F6658">
        <w:tc>
          <w:tcPr>
            <w:tcW w:w="2790" w:type="dxa"/>
            <w:gridSpan w:val="2"/>
            <w:tcBorders>
              <w:bottom w:val="single" w:sz="4" w:space="0" w:color="auto"/>
            </w:tcBorders>
            <w:shd w:val="clear" w:color="auto" w:fill="E0E0E0"/>
          </w:tcPr>
          <w:p w14:paraId="374CF3F0" w14:textId="77777777" w:rsidR="008F6658" w:rsidRPr="00724C54" w:rsidRDefault="00AC7722" w:rsidP="008F6658">
            <w:pPr>
              <w:spacing w:after="0" w:line="240" w:lineRule="auto"/>
              <w:jc w:val="center"/>
              <w:rPr>
                <w:rFonts w:ascii="Calibri" w:hAnsi="Calibri" w:cs="Arial"/>
                <w:b/>
              </w:rPr>
            </w:pPr>
            <w:r w:rsidRPr="00724C54">
              <w:rPr>
                <w:rFonts w:ascii="Calibri" w:hAnsi="Calibri" w:cs="Arial"/>
                <w:b/>
              </w:rPr>
              <w:t>Energy content of macronutrients</w:t>
            </w:r>
          </w:p>
        </w:tc>
      </w:tr>
      <w:tr w:rsidR="00D37266" w:rsidRPr="00724C54" w14:paraId="0E059369" w14:textId="77777777" w:rsidTr="008F6658">
        <w:tc>
          <w:tcPr>
            <w:tcW w:w="1800" w:type="dxa"/>
            <w:shd w:val="clear" w:color="auto" w:fill="auto"/>
          </w:tcPr>
          <w:p w14:paraId="4148A5BC" w14:textId="77777777" w:rsidR="008F6658" w:rsidRPr="00724C54" w:rsidRDefault="00AC7722" w:rsidP="008F6658">
            <w:pPr>
              <w:spacing w:after="0" w:line="240" w:lineRule="auto"/>
              <w:rPr>
                <w:rFonts w:ascii="Calibri" w:hAnsi="Calibri" w:cs="Arial"/>
                <w:b/>
              </w:rPr>
            </w:pPr>
            <w:r w:rsidRPr="00724C54">
              <w:rPr>
                <w:rFonts w:ascii="Calibri" w:hAnsi="Calibri" w:cs="Arial"/>
                <w:b/>
              </w:rPr>
              <w:t>Carbohydrate</w:t>
            </w:r>
          </w:p>
        </w:tc>
        <w:tc>
          <w:tcPr>
            <w:tcW w:w="990" w:type="dxa"/>
            <w:shd w:val="clear" w:color="auto" w:fill="auto"/>
          </w:tcPr>
          <w:p w14:paraId="1B0AF27E" w14:textId="3C0A394C" w:rsidR="008F6658" w:rsidRPr="00724C54" w:rsidRDefault="005C1BAF" w:rsidP="008F6658">
            <w:pPr>
              <w:spacing w:after="0" w:line="240" w:lineRule="auto"/>
              <w:rPr>
                <w:rFonts w:ascii="Calibri" w:hAnsi="Calibri" w:cs="Arial"/>
                <w:b/>
              </w:rPr>
            </w:pPr>
            <w:r>
              <w:rPr>
                <w:rFonts w:ascii="Calibri" w:hAnsi="Calibri" w:cs="Arial"/>
                <w:b/>
              </w:rPr>
              <w:t>4</w:t>
            </w:r>
            <w:r w:rsidR="00AC7722" w:rsidRPr="00724C54">
              <w:rPr>
                <w:rFonts w:ascii="Calibri" w:hAnsi="Calibri" w:cs="Arial"/>
                <w:b/>
              </w:rPr>
              <w:t xml:space="preserve"> kcal/g</w:t>
            </w:r>
          </w:p>
        </w:tc>
      </w:tr>
      <w:tr w:rsidR="00D37266" w:rsidRPr="00724C54" w14:paraId="40A2FE65" w14:textId="77777777" w:rsidTr="008F6658">
        <w:tc>
          <w:tcPr>
            <w:tcW w:w="1800" w:type="dxa"/>
            <w:shd w:val="clear" w:color="auto" w:fill="auto"/>
          </w:tcPr>
          <w:p w14:paraId="06F4C923" w14:textId="77777777" w:rsidR="008F6658" w:rsidRPr="00724C54" w:rsidRDefault="00AC7722" w:rsidP="008F6658">
            <w:pPr>
              <w:spacing w:after="0" w:line="240" w:lineRule="auto"/>
              <w:rPr>
                <w:rFonts w:ascii="Calibri" w:hAnsi="Calibri" w:cs="Arial"/>
                <w:b/>
              </w:rPr>
            </w:pPr>
            <w:r w:rsidRPr="00724C54">
              <w:rPr>
                <w:rFonts w:ascii="Calibri" w:hAnsi="Calibri" w:cs="Arial"/>
                <w:b/>
              </w:rPr>
              <w:t>Fat</w:t>
            </w:r>
          </w:p>
        </w:tc>
        <w:tc>
          <w:tcPr>
            <w:tcW w:w="990" w:type="dxa"/>
            <w:shd w:val="clear" w:color="auto" w:fill="auto"/>
          </w:tcPr>
          <w:p w14:paraId="77D4FAB6" w14:textId="19748C5B" w:rsidR="008F6658" w:rsidRPr="00724C54" w:rsidRDefault="005C1BAF" w:rsidP="008F6658">
            <w:pPr>
              <w:spacing w:after="0" w:line="240" w:lineRule="auto"/>
              <w:rPr>
                <w:rFonts w:ascii="Calibri" w:hAnsi="Calibri" w:cs="Arial"/>
                <w:b/>
              </w:rPr>
            </w:pPr>
            <w:r>
              <w:rPr>
                <w:rFonts w:ascii="Calibri" w:hAnsi="Calibri" w:cs="Arial"/>
                <w:b/>
              </w:rPr>
              <w:t>9</w:t>
            </w:r>
            <w:r w:rsidR="00AC7722" w:rsidRPr="00724C54">
              <w:rPr>
                <w:rFonts w:ascii="Calibri" w:hAnsi="Calibri" w:cs="Arial"/>
                <w:b/>
              </w:rPr>
              <w:t xml:space="preserve"> kcal/g</w:t>
            </w:r>
          </w:p>
        </w:tc>
      </w:tr>
      <w:tr w:rsidR="00D37266" w:rsidRPr="00724C54" w14:paraId="6114C8EF" w14:textId="77777777" w:rsidTr="008F6658">
        <w:tc>
          <w:tcPr>
            <w:tcW w:w="1800" w:type="dxa"/>
            <w:shd w:val="clear" w:color="auto" w:fill="auto"/>
          </w:tcPr>
          <w:p w14:paraId="48064048" w14:textId="77777777" w:rsidR="008F6658" w:rsidRPr="00724C54" w:rsidRDefault="00AC7722" w:rsidP="008F6658">
            <w:pPr>
              <w:spacing w:after="0" w:line="240" w:lineRule="auto"/>
              <w:rPr>
                <w:rFonts w:ascii="Calibri" w:hAnsi="Calibri" w:cs="Arial"/>
                <w:b/>
              </w:rPr>
            </w:pPr>
            <w:r w:rsidRPr="00724C54">
              <w:rPr>
                <w:rFonts w:ascii="Calibri" w:hAnsi="Calibri" w:cs="Arial"/>
                <w:b/>
              </w:rPr>
              <w:t>Protein</w:t>
            </w:r>
          </w:p>
        </w:tc>
        <w:tc>
          <w:tcPr>
            <w:tcW w:w="990" w:type="dxa"/>
            <w:shd w:val="clear" w:color="auto" w:fill="auto"/>
          </w:tcPr>
          <w:p w14:paraId="32DCF0F6" w14:textId="77777777" w:rsidR="008F6658" w:rsidRPr="00724C54" w:rsidRDefault="00AC7722" w:rsidP="008F6658">
            <w:pPr>
              <w:spacing w:after="0" w:line="240" w:lineRule="auto"/>
              <w:rPr>
                <w:rFonts w:ascii="Calibri" w:hAnsi="Calibri" w:cs="Arial"/>
                <w:b/>
              </w:rPr>
            </w:pPr>
            <w:r w:rsidRPr="00724C54">
              <w:rPr>
                <w:rFonts w:ascii="Calibri" w:hAnsi="Calibri" w:cs="Arial"/>
                <w:b/>
              </w:rPr>
              <w:t>4 kcal/g</w:t>
            </w:r>
          </w:p>
        </w:tc>
      </w:tr>
    </w:tbl>
    <w:p w14:paraId="756D622C" w14:textId="77777777" w:rsidR="00FB5585" w:rsidRPr="00724C54" w:rsidRDefault="00AC7722" w:rsidP="004013E7">
      <w:pPr>
        <w:spacing w:after="0" w:line="240" w:lineRule="auto"/>
        <w:ind w:firstLine="720"/>
        <w:rPr>
          <w:rFonts w:ascii="Calibri" w:eastAsia="Times New Roman" w:hAnsi="Calibri" w:cs="Arial"/>
        </w:rPr>
      </w:pPr>
      <w:r w:rsidRPr="00724C54">
        <w:rPr>
          <w:rFonts w:ascii="Calibri" w:hAnsi="Calibri" w:cs="Arial"/>
        </w:rPr>
        <w:t xml:space="preserve">Of the macronutrients in your food, </w:t>
      </w:r>
      <w:r w:rsidRPr="00724C54">
        <w:rPr>
          <w:rFonts w:ascii="Calibri" w:eastAsia="Times New Roman" w:hAnsi="Calibri" w:cs="Arial"/>
        </w:rPr>
        <w:t xml:space="preserve">carbohydrate, fat, and protein, fat provides the most energy per gram. Thus, when combusted, fat should produce the most heat.  Interestingly, because your body isn’t very efficient at processing fat and it is very efficient at processing carbohydrates like glucose, your body makes about the same number of ATP from 1 gram of carbohydrate and 1 gram of fat. </w:t>
      </w:r>
    </w:p>
    <w:p w14:paraId="66C53292" w14:textId="46762D4E" w:rsidR="003816A2" w:rsidRDefault="00AC7722" w:rsidP="009F2145">
      <w:pPr>
        <w:spacing w:after="0" w:line="240" w:lineRule="auto"/>
        <w:rPr>
          <w:rStyle w:val="LineNumber"/>
        </w:rPr>
      </w:pPr>
      <w:r w:rsidRPr="00724C54">
        <w:rPr>
          <w:rStyle w:val="LineNumber"/>
        </w:rPr>
        <w:tab/>
        <w:t xml:space="preserve">In the Hood Laboratory at Auburn University, Dr. Hood and her students use an </w:t>
      </w:r>
      <w:r w:rsidRPr="003C3D5B">
        <w:rPr>
          <w:rStyle w:val="LineNumber"/>
          <w:b/>
        </w:rPr>
        <w:t>instrument called a bomb calorimeter to measure the energy content of food items</w:t>
      </w:r>
      <w:r w:rsidRPr="00724C54">
        <w:rPr>
          <w:rStyle w:val="LineNumber"/>
        </w:rPr>
        <w:t>. While very precise bomb calorimeters that are used by scientist</w:t>
      </w:r>
      <w:r w:rsidR="008E5F15">
        <w:rPr>
          <w:rStyle w:val="LineNumber"/>
        </w:rPr>
        <w:t>s</w:t>
      </w:r>
      <w:r w:rsidRPr="00724C54">
        <w:rPr>
          <w:rStyle w:val="LineNumber"/>
        </w:rPr>
        <w:t xml:space="preserve"> in their research are quite expensive, it’s possible to build a bomb calorimeter in the classroom that works relatively well.  Heat dissipates more slowly from water than from the air, so one</w:t>
      </w:r>
      <w:r w:rsidR="00A90E32">
        <w:rPr>
          <w:rStyle w:val="LineNumber"/>
        </w:rPr>
        <w:t xml:space="preserve"> of</w:t>
      </w:r>
      <w:r w:rsidRPr="00724C54">
        <w:rPr>
          <w:rStyle w:val="LineNumber"/>
        </w:rPr>
        <w:t xml:space="preserve"> the best way</w:t>
      </w:r>
      <w:r w:rsidR="00A90E32">
        <w:rPr>
          <w:rStyle w:val="LineNumber"/>
        </w:rPr>
        <w:t>s</w:t>
      </w:r>
      <w:r w:rsidRPr="00724C54">
        <w:rPr>
          <w:rStyle w:val="LineNumber"/>
        </w:rPr>
        <w:t xml:space="preserve"> to measure heat loss from an item, such as food burning in a bomb calorimeter, is to capture the heat in </w:t>
      </w:r>
    </w:p>
    <w:p w14:paraId="1E3CC8C9" w14:textId="2AE1F68A" w:rsidR="003816A2" w:rsidRDefault="003816A2" w:rsidP="009F2145">
      <w:pPr>
        <w:spacing w:after="0" w:line="240" w:lineRule="auto"/>
        <w:rPr>
          <w:rStyle w:val="LineNumber"/>
        </w:rPr>
      </w:pPr>
      <w:r w:rsidRPr="00724C54">
        <w:rPr>
          <w:rStyle w:val="LineNumber"/>
          <w:noProof/>
        </w:rPr>
        <w:drawing>
          <wp:anchor distT="0" distB="0" distL="114300" distR="114300" simplePos="0" relativeHeight="251658240" behindDoc="0" locked="0" layoutInCell="1" allowOverlap="1" wp14:anchorId="7D3F821F" wp14:editId="26C5C788">
            <wp:simplePos x="0" y="0"/>
            <wp:positionH relativeFrom="column">
              <wp:posOffset>-457835</wp:posOffset>
            </wp:positionH>
            <wp:positionV relativeFrom="paragraph">
              <wp:posOffset>20955</wp:posOffset>
            </wp:positionV>
            <wp:extent cx="1725930" cy="1889760"/>
            <wp:effectExtent l="0" t="0" r="1270" b="2540"/>
            <wp:wrapSquare wrapText="bothSides"/>
            <wp:docPr id="1" name="Picture 1" descr="Macintosh HD:Users:Wendy:Desktop:guinea p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804913" name="Picture 1" descr="Macintosh HD:Users:Wendy:Desktop:guinea pig.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7090" t="11730" r="26041" b="19857"/>
                    <a:stretch>
                      <a:fillRect/>
                    </a:stretch>
                  </pic:blipFill>
                  <pic:spPr bwMode="auto">
                    <a:xfrm>
                      <a:off x="0" y="0"/>
                      <a:ext cx="1725930" cy="188976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Style w:val="LineNumber"/>
        </w:rPr>
        <w:t>30</w:t>
      </w:r>
      <w:r>
        <w:rPr>
          <w:rStyle w:val="LineNumber"/>
        </w:rPr>
        <w:tab/>
      </w:r>
      <w:r w:rsidR="00AC7722" w:rsidRPr="00724C54">
        <w:rPr>
          <w:rStyle w:val="LineNumber"/>
        </w:rPr>
        <w:t xml:space="preserve">water.  The calorimeter you will be building in class uses this same strategy.  </w:t>
      </w:r>
    </w:p>
    <w:p w14:paraId="72EFFE8F" w14:textId="363F34FE" w:rsidR="003816A2" w:rsidRDefault="003816A2" w:rsidP="009F2145">
      <w:pPr>
        <w:spacing w:after="0" w:line="240" w:lineRule="auto"/>
        <w:rPr>
          <w:rStyle w:val="LineNumber"/>
        </w:rPr>
      </w:pPr>
      <w:r>
        <w:rPr>
          <w:rStyle w:val="LineNumber"/>
        </w:rPr>
        <w:t>31</w:t>
      </w:r>
      <w:r>
        <w:rPr>
          <w:rStyle w:val="LineNumber"/>
        </w:rPr>
        <w:tab/>
      </w:r>
      <w:r w:rsidR="008E5F15">
        <w:rPr>
          <w:rStyle w:val="LineNumber"/>
        </w:rPr>
        <w:t>T</w:t>
      </w:r>
      <w:r w:rsidR="00AC7722" w:rsidRPr="00724C54">
        <w:rPr>
          <w:rStyle w:val="LineNumber"/>
        </w:rPr>
        <w:t>he</w:t>
      </w:r>
      <w:r w:rsidR="008E5F15">
        <w:rPr>
          <w:rStyle w:val="LineNumber"/>
        </w:rPr>
        <w:t xml:space="preserve"> change in</w:t>
      </w:r>
      <w:r w:rsidR="00AC7722" w:rsidRPr="00724C54">
        <w:rPr>
          <w:rStyle w:val="LineNumber"/>
        </w:rPr>
        <w:t xml:space="preserve"> temperature of the water </w:t>
      </w:r>
      <w:r w:rsidR="008E5F15">
        <w:rPr>
          <w:rStyle w:val="LineNumber"/>
        </w:rPr>
        <w:t xml:space="preserve">from </w:t>
      </w:r>
      <w:r w:rsidR="00AC7722" w:rsidRPr="00724C54">
        <w:rPr>
          <w:rStyle w:val="LineNumber"/>
        </w:rPr>
        <w:t xml:space="preserve">before </w:t>
      </w:r>
      <w:r w:rsidR="008E5F15">
        <w:rPr>
          <w:rStyle w:val="LineNumber"/>
        </w:rPr>
        <w:t>to</w:t>
      </w:r>
      <w:r w:rsidR="00AC7722" w:rsidRPr="00724C54">
        <w:rPr>
          <w:rStyle w:val="LineNumber"/>
        </w:rPr>
        <w:t xml:space="preserve"> after it ‘captures' heat from a </w:t>
      </w:r>
    </w:p>
    <w:p w14:paraId="5C79EA1A" w14:textId="350D228F" w:rsidR="003816A2" w:rsidRDefault="003816A2" w:rsidP="009F2145">
      <w:pPr>
        <w:spacing w:after="0" w:line="240" w:lineRule="auto"/>
        <w:rPr>
          <w:rStyle w:val="LineNumber"/>
        </w:rPr>
      </w:pPr>
      <w:r>
        <w:rPr>
          <w:rStyle w:val="LineNumber"/>
        </w:rPr>
        <w:t>32</w:t>
      </w:r>
      <w:r>
        <w:rPr>
          <w:rStyle w:val="LineNumber"/>
        </w:rPr>
        <w:tab/>
      </w:r>
      <w:r w:rsidR="00AC7722" w:rsidRPr="00724C54">
        <w:rPr>
          <w:rStyle w:val="LineNumber"/>
        </w:rPr>
        <w:t xml:space="preserve">burning food </w:t>
      </w:r>
      <w:proofErr w:type="gramStart"/>
      <w:r w:rsidR="00AC7722" w:rsidRPr="00724C54">
        <w:rPr>
          <w:rStyle w:val="LineNumber"/>
        </w:rPr>
        <w:t>item</w:t>
      </w:r>
      <w:proofErr w:type="gramEnd"/>
      <w:r w:rsidR="00AC7722" w:rsidRPr="00724C54">
        <w:rPr>
          <w:rStyle w:val="LineNumber"/>
        </w:rPr>
        <w:t xml:space="preserve"> can be used to calculate its calorie content.  Incidentally, the same </w:t>
      </w:r>
    </w:p>
    <w:p w14:paraId="3931123A" w14:textId="77777777" w:rsidR="003816A2" w:rsidRDefault="003816A2" w:rsidP="009F2145">
      <w:pPr>
        <w:spacing w:after="0" w:line="240" w:lineRule="auto"/>
        <w:rPr>
          <w:rStyle w:val="LineNumber"/>
        </w:rPr>
      </w:pPr>
      <w:r>
        <w:rPr>
          <w:rStyle w:val="LineNumber"/>
        </w:rPr>
        <w:t>33</w:t>
      </w:r>
      <w:r>
        <w:rPr>
          <w:rStyle w:val="LineNumber"/>
        </w:rPr>
        <w:tab/>
      </w:r>
      <w:r w:rsidR="00AC7722" w:rsidRPr="00724C54">
        <w:rPr>
          <w:rStyle w:val="LineNumber"/>
        </w:rPr>
        <w:t xml:space="preserve">method can be used to measure the energy used by a person or other organism.  The </w:t>
      </w:r>
    </w:p>
    <w:p w14:paraId="3D6702A4" w14:textId="77777777" w:rsidR="003816A2" w:rsidRDefault="003816A2" w:rsidP="009F2145">
      <w:pPr>
        <w:spacing w:after="0" w:line="240" w:lineRule="auto"/>
        <w:rPr>
          <w:rStyle w:val="LineNumber"/>
        </w:rPr>
      </w:pPr>
      <w:r>
        <w:rPr>
          <w:rStyle w:val="LineNumber"/>
        </w:rPr>
        <w:t>34</w:t>
      </w:r>
      <w:r>
        <w:rPr>
          <w:rStyle w:val="LineNumber"/>
        </w:rPr>
        <w:tab/>
      </w:r>
      <w:r w:rsidR="00AC7722" w:rsidRPr="00724C54">
        <w:rPr>
          <w:rStyle w:val="LineNumber"/>
        </w:rPr>
        <w:t xml:space="preserve">first calorimeter was used to measure the heat production, or energy used, by a </w:t>
      </w:r>
    </w:p>
    <w:p w14:paraId="1CB0244F" w14:textId="77777777" w:rsidR="003816A2" w:rsidRDefault="003816A2" w:rsidP="009F2145">
      <w:pPr>
        <w:spacing w:after="0" w:line="240" w:lineRule="auto"/>
        <w:rPr>
          <w:rStyle w:val="LineNumber"/>
        </w:rPr>
      </w:pPr>
      <w:r>
        <w:rPr>
          <w:rStyle w:val="LineNumber"/>
        </w:rPr>
        <w:t>35</w:t>
      </w:r>
      <w:r>
        <w:rPr>
          <w:rStyle w:val="LineNumber"/>
        </w:rPr>
        <w:tab/>
      </w:r>
      <w:r w:rsidR="00AC7722" w:rsidRPr="00724C54">
        <w:rPr>
          <w:rStyle w:val="LineNumber"/>
        </w:rPr>
        <w:t xml:space="preserve">guinea pig in 1780 by Antoine Lavoisier.  No burning is required when measuring </w:t>
      </w:r>
    </w:p>
    <w:p w14:paraId="0F21F8B2" w14:textId="77777777" w:rsidR="003816A2" w:rsidRDefault="003816A2" w:rsidP="009F2145">
      <w:pPr>
        <w:spacing w:after="0" w:line="240" w:lineRule="auto"/>
        <w:rPr>
          <w:rStyle w:val="LineNumber"/>
        </w:rPr>
      </w:pPr>
      <w:r>
        <w:rPr>
          <w:rStyle w:val="LineNumber"/>
        </w:rPr>
        <w:t>36</w:t>
      </w:r>
      <w:r>
        <w:rPr>
          <w:rStyle w:val="LineNumber"/>
        </w:rPr>
        <w:tab/>
      </w:r>
      <w:r w:rsidR="00AC7722" w:rsidRPr="00724C54">
        <w:rPr>
          <w:rStyle w:val="LineNumber"/>
        </w:rPr>
        <w:t xml:space="preserve">energy production by a live organism.  Instead, when an organism breaks ATP as a </w:t>
      </w:r>
    </w:p>
    <w:p w14:paraId="76143379" w14:textId="77777777" w:rsidR="003816A2" w:rsidRDefault="003816A2" w:rsidP="009F2145">
      <w:pPr>
        <w:spacing w:after="0" w:line="240" w:lineRule="auto"/>
        <w:rPr>
          <w:rStyle w:val="LineNumber"/>
        </w:rPr>
      </w:pPr>
      <w:r>
        <w:rPr>
          <w:rStyle w:val="LineNumber"/>
        </w:rPr>
        <w:t>37</w:t>
      </w:r>
      <w:r>
        <w:rPr>
          <w:rStyle w:val="LineNumber"/>
        </w:rPr>
        <w:tab/>
      </w:r>
      <w:r w:rsidR="00AC7722" w:rsidRPr="00724C54">
        <w:rPr>
          <w:rStyle w:val="LineNumber"/>
        </w:rPr>
        <w:t xml:space="preserve">source of energy, heat is generated.  Thus, to measure the energy use by a whole </w:t>
      </w:r>
    </w:p>
    <w:p w14:paraId="24BEE75A" w14:textId="77777777" w:rsidR="003816A2" w:rsidRDefault="003816A2" w:rsidP="009F2145">
      <w:pPr>
        <w:spacing w:after="0" w:line="240" w:lineRule="auto"/>
        <w:rPr>
          <w:rStyle w:val="LineNumber"/>
        </w:rPr>
      </w:pPr>
      <w:r>
        <w:rPr>
          <w:rStyle w:val="LineNumber"/>
        </w:rPr>
        <w:t>38</w:t>
      </w:r>
      <w:r>
        <w:rPr>
          <w:rStyle w:val="LineNumber"/>
        </w:rPr>
        <w:tab/>
      </w:r>
      <w:r w:rsidR="00AC7722" w:rsidRPr="00724C54">
        <w:rPr>
          <w:rStyle w:val="LineNumber"/>
        </w:rPr>
        <w:t xml:space="preserve">animal, the animal is </w:t>
      </w:r>
      <w:r w:rsidR="00724C54" w:rsidRPr="00724C54">
        <w:rPr>
          <w:rStyle w:val="LineNumber"/>
        </w:rPr>
        <w:t xml:space="preserve">temporarily </w:t>
      </w:r>
      <w:r w:rsidR="00AC7722" w:rsidRPr="00724C54">
        <w:rPr>
          <w:rStyle w:val="LineNumber"/>
        </w:rPr>
        <w:t xml:space="preserve">put in a box that is insulated with water.  The heat </w:t>
      </w:r>
    </w:p>
    <w:p w14:paraId="5747884A" w14:textId="77777777" w:rsidR="003816A2" w:rsidRDefault="003816A2" w:rsidP="009F2145">
      <w:pPr>
        <w:spacing w:after="0" w:line="240" w:lineRule="auto"/>
        <w:rPr>
          <w:rStyle w:val="LineNumber"/>
        </w:rPr>
      </w:pPr>
      <w:r>
        <w:rPr>
          <w:rStyle w:val="LineNumber"/>
        </w:rPr>
        <w:t>39</w:t>
      </w:r>
      <w:r>
        <w:rPr>
          <w:rStyle w:val="LineNumber"/>
        </w:rPr>
        <w:tab/>
      </w:r>
      <w:r w:rsidR="00AC7722" w:rsidRPr="00724C54">
        <w:rPr>
          <w:rStyle w:val="LineNumber"/>
        </w:rPr>
        <w:t xml:space="preserve">generated by the animal increases the temperature of the water, and from that </w:t>
      </w:r>
    </w:p>
    <w:p w14:paraId="2F3F0E0F" w14:textId="77777777" w:rsidR="003816A2" w:rsidRDefault="003816A2" w:rsidP="009F2145">
      <w:pPr>
        <w:spacing w:after="0" w:line="240" w:lineRule="auto"/>
        <w:rPr>
          <w:rStyle w:val="LineNumber"/>
        </w:rPr>
      </w:pPr>
      <w:r>
        <w:rPr>
          <w:rStyle w:val="LineNumber"/>
        </w:rPr>
        <w:t>40</w:t>
      </w:r>
      <w:r>
        <w:rPr>
          <w:rStyle w:val="LineNumber"/>
        </w:rPr>
        <w:tab/>
      </w:r>
      <w:bookmarkStart w:id="0" w:name="_GoBack"/>
      <w:bookmarkEnd w:id="0"/>
      <w:r w:rsidR="00AC7722" w:rsidRPr="00724C54">
        <w:rPr>
          <w:rStyle w:val="LineNumber"/>
        </w:rPr>
        <w:t xml:space="preserve">change in temperature, the amount of energy that the guinea pig used while in the </w:t>
      </w:r>
    </w:p>
    <w:p w14:paraId="24AEDF3C" w14:textId="1FF827D5" w:rsidR="003816A2" w:rsidRDefault="003816A2" w:rsidP="003816A2">
      <w:pPr>
        <w:spacing w:after="0" w:line="240" w:lineRule="auto"/>
        <w:rPr>
          <w:rStyle w:val="LineNumber"/>
        </w:rPr>
      </w:pPr>
      <w:r>
        <w:rPr>
          <w:rStyle w:val="LineNumber"/>
        </w:rPr>
        <w:t>41</w:t>
      </w:r>
      <w:r>
        <w:rPr>
          <w:rStyle w:val="LineNumber"/>
        </w:rPr>
        <w:tab/>
      </w:r>
      <w:proofErr w:type="gramStart"/>
      <w:r w:rsidR="00AC7722" w:rsidRPr="00724C54">
        <w:rPr>
          <w:rStyle w:val="LineNumber"/>
        </w:rPr>
        <w:t>chamber</w:t>
      </w:r>
      <w:proofErr w:type="gramEnd"/>
      <w:r w:rsidR="00AC7722" w:rsidRPr="00724C54">
        <w:rPr>
          <w:rStyle w:val="LineNumber"/>
        </w:rPr>
        <w:t xml:space="preserve"> can be calculated.  Dr. Hood and her students can use a bomb calorimeter to determine how much fuel that food will provide an animal to support the production </w:t>
      </w:r>
      <w:r w:rsidR="003B69C1">
        <w:rPr>
          <w:rStyle w:val="LineNumber"/>
        </w:rPr>
        <w:t>of ATP by the mitochondria. Many investigators measure</w:t>
      </w:r>
      <w:r w:rsidR="00BB463E">
        <w:rPr>
          <w:rStyle w:val="LineNumber"/>
        </w:rPr>
        <w:t xml:space="preserve"> how much oxygen animals use rather than how much heat they produce as an indicator of their relative energy expenditure. </w:t>
      </w:r>
      <w:r w:rsidR="00BB463E" w:rsidRPr="008E58F5">
        <w:rPr>
          <w:rStyle w:val="LineNumber"/>
        </w:rPr>
        <w:t>You will learn more about how to</w:t>
      </w:r>
      <w:r w:rsidR="008E58F5">
        <w:rPr>
          <w:rStyle w:val="LineNumber"/>
        </w:rPr>
        <w:t xml:space="preserve"> measure energy expenditure in the c</w:t>
      </w:r>
      <w:r w:rsidR="00BB463E" w:rsidRPr="008E58F5">
        <w:rPr>
          <w:rStyle w:val="LineNumber"/>
        </w:rPr>
        <w:t>ellular respiration lab, if time allows.</w:t>
      </w:r>
    </w:p>
    <w:p w14:paraId="5B46E077" w14:textId="77777777" w:rsidR="003816A2" w:rsidRDefault="003816A2" w:rsidP="003816A2">
      <w:pPr>
        <w:spacing w:after="0" w:line="240" w:lineRule="auto"/>
        <w:rPr>
          <w:rStyle w:val="LineNumber"/>
        </w:rPr>
      </w:pPr>
    </w:p>
    <w:p w14:paraId="4EBA62C4" w14:textId="63B6C847" w:rsidR="004013E7" w:rsidRPr="003816A2" w:rsidRDefault="00AC7722" w:rsidP="003816A2">
      <w:pPr>
        <w:spacing w:after="0" w:line="240" w:lineRule="auto"/>
        <w:rPr>
          <w:rStyle w:val="LineNumber"/>
        </w:rPr>
      </w:pPr>
      <w:r w:rsidRPr="00A0024E">
        <w:rPr>
          <w:rStyle w:val="LineNumber"/>
          <w:b/>
        </w:rPr>
        <w:t>Review.</w:t>
      </w:r>
      <w:r w:rsidRPr="00724C54">
        <w:rPr>
          <w:rStyle w:val="LineNumber"/>
        </w:rPr>
        <w:t xml:space="preserve">  </w:t>
      </w:r>
      <w:r w:rsidRPr="00A0024E">
        <w:rPr>
          <w:rStyle w:val="LineNumber"/>
          <w:i/>
          <w:u w:val="single"/>
        </w:rPr>
        <w:t>Answer the following questions and reference the line number in the text that the answer came from.</w:t>
      </w:r>
    </w:p>
    <w:p w14:paraId="5F6BCF25" w14:textId="67CE2197" w:rsidR="00620E36" w:rsidRPr="00A0024E" w:rsidRDefault="00A0024E" w:rsidP="004013E7">
      <w:pPr>
        <w:pStyle w:val="ListParagraph"/>
        <w:numPr>
          <w:ilvl w:val="0"/>
          <w:numId w:val="1"/>
        </w:numPr>
        <w:spacing w:after="0" w:line="240" w:lineRule="auto"/>
        <w:rPr>
          <w:rFonts w:ascii="Calibri" w:hAnsi="Calibri" w:cs="Arial"/>
        </w:rPr>
      </w:pPr>
      <w:r w:rsidRPr="00A0024E">
        <w:rPr>
          <w:rFonts w:ascii="Calibri" w:hAnsi="Calibri" w:cs="Arial"/>
        </w:rPr>
        <w:t>How do scientists measure the calorie content of food?</w:t>
      </w:r>
    </w:p>
    <w:p w14:paraId="45F6A565" w14:textId="329B1F8B" w:rsidR="00620E36" w:rsidRPr="00A0024E" w:rsidRDefault="00A0024E" w:rsidP="004013E7">
      <w:pPr>
        <w:pStyle w:val="ListParagraph"/>
        <w:numPr>
          <w:ilvl w:val="0"/>
          <w:numId w:val="1"/>
        </w:numPr>
        <w:spacing w:after="0" w:line="240" w:lineRule="auto"/>
        <w:rPr>
          <w:rFonts w:ascii="Calibri" w:hAnsi="Calibri" w:cs="Arial"/>
        </w:rPr>
      </w:pPr>
      <w:r w:rsidRPr="00A0024E">
        <w:rPr>
          <w:rFonts w:ascii="Calibri" w:hAnsi="Calibri" w:cs="Arial"/>
        </w:rPr>
        <w:t>What does a bomb calorimeter measure?</w:t>
      </w:r>
    </w:p>
    <w:p w14:paraId="6B6752D0" w14:textId="25CA3E6B" w:rsidR="00072409" w:rsidRDefault="00A0024E" w:rsidP="003816A2">
      <w:pPr>
        <w:pStyle w:val="ListParagraph"/>
        <w:numPr>
          <w:ilvl w:val="0"/>
          <w:numId w:val="1"/>
        </w:numPr>
        <w:spacing w:after="0" w:line="240" w:lineRule="auto"/>
        <w:rPr>
          <w:rFonts w:ascii="Calibri" w:hAnsi="Calibri" w:cs="Arial"/>
        </w:rPr>
      </w:pPr>
      <w:r w:rsidRPr="003816A2">
        <w:rPr>
          <w:rFonts w:ascii="Calibri" w:hAnsi="Calibri" w:cs="Arial"/>
        </w:rPr>
        <w:t>What molecule is used as a source of energy by your bod</w:t>
      </w:r>
      <w:r w:rsidR="003816A2">
        <w:rPr>
          <w:rFonts w:ascii="Calibri" w:hAnsi="Calibri" w:cs="Arial"/>
        </w:rPr>
        <w:t>y?  Where is that molecule made?</w:t>
      </w:r>
    </w:p>
    <w:p w14:paraId="5AC94950" w14:textId="770E75F9" w:rsidR="00203512" w:rsidRPr="00072409" w:rsidRDefault="00072409" w:rsidP="00072409">
      <w:pPr>
        <w:tabs>
          <w:tab w:val="left" w:pos="4198"/>
        </w:tabs>
      </w:pPr>
      <w:r>
        <w:tab/>
      </w:r>
    </w:p>
    <w:sectPr w:rsidR="00203512" w:rsidRPr="00072409" w:rsidSect="00A90E32">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936" w:header="432" w:footer="432"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E030A" w14:textId="77777777" w:rsidR="00916C65" w:rsidRDefault="00916C65" w:rsidP="00A54089">
      <w:pPr>
        <w:spacing w:after="0" w:line="240" w:lineRule="auto"/>
      </w:pPr>
      <w:r>
        <w:separator/>
      </w:r>
    </w:p>
  </w:endnote>
  <w:endnote w:type="continuationSeparator" w:id="0">
    <w:p w14:paraId="4ACB83A1" w14:textId="77777777" w:rsidR="00916C65" w:rsidRDefault="00916C65" w:rsidP="00A5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87ACF" w14:textId="1245FC4A" w:rsidR="00D07E76" w:rsidRDefault="00916C65">
    <w:pPr>
      <w:pStyle w:val="Footer"/>
    </w:pPr>
    <w:sdt>
      <w:sdtPr>
        <w:id w:val="969400743"/>
        <w:temporary/>
        <w:showingPlcHdr/>
      </w:sdtPr>
      <w:sdtEndPr/>
      <w:sdtContent>
        <w:r w:rsidR="00D07E76">
          <w:t>[Type text]</w:t>
        </w:r>
      </w:sdtContent>
    </w:sdt>
    <w:r w:rsidR="00D07E76">
      <w:ptab w:relativeTo="margin" w:alignment="center" w:leader="none"/>
    </w:r>
    <w:sdt>
      <w:sdtPr>
        <w:id w:val="969400748"/>
        <w:temporary/>
        <w:showingPlcHdr/>
      </w:sdtPr>
      <w:sdtEndPr/>
      <w:sdtContent>
        <w:r w:rsidR="00D07E76">
          <w:t>[Type text]</w:t>
        </w:r>
      </w:sdtContent>
    </w:sdt>
    <w:r w:rsidR="00D07E76">
      <w:ptab w:relativeTo="margin" w:alignment="right" w:leader="none"/>
    </w:r>
    <w:sdt>
      <w:sdtPr>
        <w:id w:val="969400753"/>
        <w:temporary/>
        <w:showingPlcHdr/>
      </w:sdtPr>
      <w:sdtEndPr/>
      <w:sdtContent>
        <w:r w:rsidR="00D07E76">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12320" w14:textId="0CF65AEF" w:rsidR="00D07E76" w:rsidRPr="00383D30" w:rsidRDefault="00D07E76" w:rsidP="00D07E76">
    <w:pPr>
      <w:spacing w:after="0" w:line="240" w:lineRule="auto"/>
      <w:rPr>
        <w:rFonts w:ascii="Arial" w:hAnsi="Arial" w:cs="Arial"/>
        <w:color w:val="7F7F7F" w:themeColor="text1" w:themeTint="80"/>
        <w:sz w:val="12"/>
        <w:szCs w:val="16"/>
      </w:rPr>
    </w:pPr>
    <w:r>
      <w:ptab w:relativeTo="margin" w:alignment="center" w:leader="none"/>
    </w:r>
    <w:r w:rsidRPr="00383D30">
      <w:rPr>
        <w:rFonts w:ascii="Arial" w:hAnsi="Arial" w:cs="Arial"/>
        <w:color w:val="7F7F7F" w:themeColor="text1" w:themeTint="80"/>
        <w:sz w:val="12"/>
        <w:szCs w:val="16"/>
      </w:rPr>
      <w:t xml:space="preserve">Last updated </w:t>
    </w:r>
    <w:r w:rsidR="00072409">
      <w:rPr>
        <w:rFonts w:ascii="Arial" w:hAnsi="Arial" w:cs="Arial"/>
        <w:color w:val="7F7F7F" w:themeColor="text1" w:themeTint="80"/>
        <w:sz w:val="12"/>
        <w:szCs w:val="16"/>
      </w:rPr>
      <w:t>June 28, 2018</w:t>
    </w:r>
    <w:r w:rsidRPr="00383D30">
      <w:rPr>
        <w:rFonts w:ascii="Arial" w:hAnsi="Arial" w:cs="Arial"/>
        <w:color w:val="7F7F7F" w:themeColor="text1" w:themeTint="80"/>
        <w:sz w:val="12"/>
        <w:szCs w:val="16"/>
      </w:rPr>
      <w:t xml:space="preserve">.  </w:t>
    </w:r>
    <w:r w:rsidRPr="00383D30">
      <w:rPr>
        <w:rFonts w:ascii="Lucida Grande" w:hAnsi="Lucida Grande" w:cs="Lucida Grande"/>
        <w:color w:val="7F7F7F" w:themeColor="text1" w:themeTint="80"/>
        <w:sz w:val="12"/>
        <w:szCs w:val="16"/>
      </w:rPr>
      <w:t xml:space="preserve">© </w:t>
    </w:r>
    <w:r w:rsidRPr="00383D30">
      <w:rPr>
        <w:rFonts w:ascii="Arial" w:hAnsi="Arial" w:cs="Arial"/>
        <w:color w:val="7F7F7F" w:themeColor="text1" w:themeTint="80"/>
        <w:sz w:val="12"/>
        <w:szCs w:val="16"/>
      </w:rPr>
      <w:t xml:space="preserve">W. Hood, R. </w:t>
    </w:r>
    <w:r w:rsidRPr="00383D30">
      <w:rPr>
        <w:rFonts w:ascii="Arial" w:hAnsi="Arial" w:cs="Arial"/>
        <w:color w:val="7F7F7F" w:themeColor="text1" w:themeTint="80"/>
        <w:sz w:val="12"/>
        <w:szCs w:val="16"/>
      </w:rPr>
      <w:t>Balkcom, and A. Haley, Auburn University</w:t>
    </w:r>
  </w:p>
  <w:p w14:paraId="3913890A" w14:textId="240BF156" w:rsidR="00D07E76" w:rsidRDefault="00D07E76" w:rsidP="00D07E76">
    <w:pPr>
      <w:pStyle w:val="Footer"/>
      <w:jc w:val="center"/>
    </w:pPr>
    <w:r w:rsidRPr="00D07E76">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AF547" w14:textId="77777777" w:rsidR="00B214DE" w:rsidRDefault="00B21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59C5A" w14:textId="77777777" w:rsidR="00916C65" w:rsidRDefault="00916C65" w:rsidP="00A54089">
      <w:pPr>
        <w:spacing w:after="0" w:line="240" w:lineRule="auto"/>
      </w:pPr>
      <w:r>
        <w:separator/>
      </w:r>
    </w:p>
  </w:footnote>
  <w:footnote w:type="continuationSeparator" w:id="0">
    <w:p w14:paraId="70C5C495" w14:textId="77777777" w:rsidR="00916C65" w:rsidRDefault="00916C65" w:rsidP="00A54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E6252" w14:textId="77777777" w:rsidR="000E075C" w:rsidRDefault="00916C65">
    <w:pPr>
      <w:pStyle w:val="Header"/>
    </w:pPr>
    <w:sdt>
      <w:sdtPr>
        <w:id w:val="171999623"/>
        <w:placeholder>
          <w:docPart w:val="140ABA6ECF32B340AA229FA72E1989EA"/>
        </w:placeholder>
        <w:temporary/>
        <w:showingPlcHdr/>
      </w:sdtPr>
      <w:sdtEndPr/>
      <w:sdtContent>
        <w:r w:rsidR="000E075C">
          <w:t>[Type text]</w:t>
        </w:r>
      </w:sdtContent>
    </w:sdt>
    <w:r w:rsidR="000E075C">
      <w:ptab w:relativeTo="margin" w:alignment="center" w:leader="none"/>
    </w:r>
    <w:sdt>
      <w:sdtPr>
        <w:id w:val="171999624"/>
        <w:placeholder>
          <w:docPart w:val="F522F167137EE74FB13091D255BD6D52"/>
        </w:placeholder>
        <w:temporary/>
        <w:showingPlcHdr/>
      </w:sdtPr>
      <w:sdtEndPr/>
      <w:sdtContent>
        <w:r w:rsidR="000E075C">
          <w:t>[Type text]</w:t>
        </w:r>
      </w:sdtContent>
    </w:sdt>
    <w:r w:rsidR="000E075C">
      <w:ptab w:relativeTo="margin" w:alignment="right" w:leader="none"/>
    </w:r>
    <w:sdt>
      <w:sdtPr>
        <w:id w:val="171999625"/>
        <w:placeholder>
          <w:docPart w:val="1A8E1F56F7CB204D9E946E32D1FCD395"/>
        </w:placeholder>
        <w:temporary/>
        <w:showingPlcHdr/>
      </w:sdtPr>
      <w:sdtEndPr/>
      <w:sdtContent>
        <w:r w:rsidR="000E075C">
          <w:t>[Type text]</w:t>
        </w:r>
      </w:sdtContent>
    </w:sdt>
  </w:p>
  <w:p w14:paraId="0B562E77" w14:textId="77777777" w:rsidR="00A54089" w:rsidRDefault="00A54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EE137" w14:textId="5C1E78D4" w:rsidR="000E075C" w:rsidRDefault="000E075C" w:rsidP="000E075C">
    <w:pPr>
      <w:pStyle w:val="Header"/>
      <w:jc w:val="right"/>
    </w:pPr>
    <w:r>
      <w:rPr>
        <w:rFonts w:asciiTheme="majorHAnsi" w:hAnsiTheme="majorHAnsi" w:cs="Arial"/>
        <w:color w:val="7F7F7F" w:themeColor="text1" w:themeTint="80"/>
        <w:sz w:val="18"/>
        <w:szCs w:val="20"/>
      </w:rPr>
      <w:t xml:space="preserve">Science Literacy Skills </w:t>
    </w:r>
  </w:p>
  <w:p w14:paraId="55042374" w14:textId="2E21C894" w:rsidR="00A54089" w:rsidRPr="00A54089" w:rsidRDefault="00A54089" w:rsidP="00A54089">
    <w:pPr>
      <w:spacing w:line="264" w:lineRule="auto"/>
      <w:jc w:val="right"/>
      <w:rPr>
        <w:rFonts w:asciiTheme="majorHAnsi" w:hAnsiTheme="majorHAnsi" w:cs="Arial"/>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6B77B" w14:textId="77777777" w:rsidR="00B214DE" w:rsidRDefault="00B21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B277E7"/>
    <w:multiLevelType w:val="hybridMultilevel"/>
    <w:tmpl w:val="FA2AA9C4"/>
    <w:lvl w:ilvl="0" w:tplc="5B52B4EC">
      <w:start w:val="1"/>
      <w:numFmt w:val="decimal"/>
      <w:lvlText w:val="%1."/>
      <w:lvlJc w:val="left"/>
      <w:pPr>
        <w:ind w:left="360" w:hanging="360"/>
      </w:pPr>
      <w:rPr>
        <w:rFonts w:hint="default"/>
      </w:rPr>
    </w:lvl>
    <w:lvl w:ilvl="1" w:tplc="7AAA63A2" w:tentative="1">
      <w:start w:val="1"/>
      <w:numFmt w:val="lowerLetter"/>
      <w:lvlText w:val="%2."/>
      <w:lvlJc w:val="left"/>
      <w:pPr>
        <w:ind w:left="1080" w:hanging="360"/>
      </w:pPr>
    </w:lvl>
    <w:lvl w:ilvl="2" w:tplc="D570B34A" w:tentative="1">
      <w:start w:val="1"/>
      <w:numFmt w:val="lowerRoman"/>
      <w:lvlText w:val="%3."/>
      <w:lvlJc w:val="right"/>
      <w:pPr>
        <w:ind w:left="1800" w:hanging="180"/>
      </w:pPr>
    </w:lvl>
    <w:lvl w:ilvl="3" w:tplc="98404990" w:tentative="1">
      <w:start w:val="1"/>
      <w:numFmt w:val="decimal"/>
      <w:lvlText w:val="%4."/>
      <w:lvlJc w:val="left"/>
      <w:pPr>
        <w:ind w:left="2520" w:hanging="360"/>
      </w:pPr>
    </w:lvl>
    <w:lvl w:ilvl="4" w:tplc="ABF4282E" w:tentative="1">
      <w:start w:val="1"/>
      <w:numFmt w:val="lowerLetter"/>
      <w:lvlText w:val="%5."/>
      <w:lvlJc w:val="left"/>
      <w:pPr>
        <w:ind w:left="3240" w:hanging="360"/>
      </w:pPr>
    </w:lvl>
    <w:lvl w:ilvl="5" w:tplc="BC08FC72" w:tentative="1">
      <w:start w:val="1"/>
      <w:numFmt w:val="lowerRoman"/>
      <w:lvlText w:val="%6."/>
      <w:lvlJc w:val="right"/>
      <w:pPr>
        <w:ind w:left="3960" w:hanging="180"/>
      </w:pPr>
    </w:lvl>
    <w:lvl w:ilvl="6" w:tplc="66CE8D70" w:tentative="1">
      <w:start w:val="1"/>
      <w:numFmt w:val="decimal"/>
      <w:lvlText w:val="%7."/>
      <w:lvlJc w:val="left"/>
      <w:pPr>
        <w:ind w:left="4680" w:hanging="360"/>
      </w:pPr>
    </w:lvl>
    <w:lvl w:ilvl="7" w:tplc="79F423CA" w:tentative="1">
      <w:start w:val="1"/>
      <w:numFmt w:val="lowerLetter"/>
      <w:lvlText w:val="%8."/>
      <w:lvlJc w:val="left"/>
      <w:pPr>
        <w:ind w:left="5400" w:hanging="360"/>
      </w:pPr>
    </w:lvl>
    <w:lvl w:ilvl="8" w:tplc="5476A5CA"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66"/>
    <w:rsid w:val="00072409"/>
    <w:rsid w:val="000E075C"/>
    <w:rsid w:val="001C79EE"/>
    <w:rsid w:val="003816A2"/>
    <w:rsid w:val="003B37BE"/>
    <w:rsid w:val="003B69C1"/>
    <w:rsid w:val="003C3D5B"/>
    <w:rsid w:val="005C1BAF"/>
    <w:rsid w:val="00724C54"/>
    <w:rsid w:val="00894F48"/>
    <w:rsid w:val="008E58F5"/>
    <w:rsid w:val="008E5F15"/>
    <w:rsid w:val="00916C65"/>
    <w:rsid w:val="009B3B25"/>
    <w:rsid w:val="009F17F1"/>
    <w:rsid w:val="00A0024E"/>
    <w:rsid w:val="00A54089"/>
    <w:rsid w:val="00A90E32"/>
    <w:rsid w:val="00AC7722"/>
    <w:rsid w:val="00AF5205"/>
    <w:rsid w:val="00B214DE"/>
    <w:rsid w:val="00BB463E"/>
    <w:rsid w:val="00C21048"/>
    <w:rsid w:val="00D07E76"/>
    <w:rsid w:val="00D17290"/>
    <w:rsid w:val="00D37266"/>
    <w:rsid w:val="00EB0F08"/>
    <w:rsid w:val="00F108ED"/>
    <w:rsid w:val="00F95B98"/>
    <w:rsid w:val="00FD382B"/>
    <w:rsid w:val="00FD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92E20E"/>
  <w14:defaultImageDpi w14:val="300"/>
  <w15:docId w15:val="{9F994F27-56C1-2E44-BC8D-5CACFAD3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AFE"/>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724C54"/>
    <w:rPr>
      <w:rFonts w:ascii="Calibri" w:hAnsi="Calibri"/>
      <w:sz w:val="22"/>
    </w:rPr>
  </w:style>
  <w:style w:type="paragraph" w:styleId="BalloonText">
    <w:name w:val="Balloon Text"/>
    <w:basedOn w:val="Normal"/>
    <w:link w:val="BalloonTextChar"/>
    <w:uiPriority w:val="99"/>
    <w:semiHidden/>
    <w:unhideWhenUsed/>
    <w:rsid w:val="00AE1F4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1F4C"/>
    <w:rPr>
      <w:rFonts w:ascii="Lucida Grande" w:eastAsiaTheme="minorHAnsi" w:hAnsi="Lucida Grande" w:cs="Lucida Grande"/>
      <w:sz w:val="18"/>
      <w:szCs w:val="18"/>
    </w:rPr>
  </w:style>
  <w:style w:type="table" w:styleId="TableGrid">
    <w:name w:val="Table Grid"/>
    <w:basedOn w:val="TableNormal"/>
    <w:uiPriority w:val="59"/>
    <w:rsid w:val="00141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13E7"/>
    <w:pPr>
      <w:spacing w:after="160" w:line="259" w:lineRule="auto"/>
      <w:ind w:left="720"/>
      <w:contextualSpacing/>
    </w:p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rFonts w:eastAsiaTheme="minorHAnsi"/>
    </w:rPr>
  </w:style>
  <w:style w:type="paragraph" w:styleId="Header">
    <w:name w:val="header"/>
    <w:basedOn w:val="Normal"/>
    <w:link w:val="HeaderChar"/>
    <w:uiPriority w:val="99"/>
    <w:unhideWhenUsed/>
    <w:rsid w:val="00A54089"/>
    <w:pPr>
      <w:tabs>
        <w:tab w:val="center" w:pos="4320"/>
        <w:tab w:val="right" w:pos="8640"/>
      </w:tabs>
      <w:spacing w:after="0" w:line="240" w:lineRule="auto"/>
    </w:pPr>
  </w:style>
  <w:style w:type="character" w:customStyle="1" w:styleId="HeaderChar">
    <w:name w:val="Header Char"/>
    <w:basedOn w:val="DefaultParagraphFont"/>
    <w:link w:val="Header"/>
    <w:uiPriority w:val="99"/>
    <w:rsid w:val="00A54089"/>
    <w:rPr>
      <w:rFonts w:eastAsiaTheme="minorHAnsi"/>
      <w:sz w:val="22"/>
      <w:szCs w:val="22"/>
    </w:rPr>
  </w:style>
  <w:style w:type="paragraph" w:styleId="Footer">
    <w:name w:val="footer"/>
    <w:basedOn w:val="Normal"/>
    <w:link w:val="FooterChar"/>
    <w:uiPriority w:val="99"/>
    <w:unhideWhenUsed/>
    <w:rsid w:val="00A54089"/>
    <w:pPr>
      <w:tabs>
        <w:tab w:val="center" w:pos="4320"/>
        <w:tab w:val="right" w:pos="8640"/>
      </w:tabs>
      <w:spacing w:after="0" w:line="240" w:lineRule="auto"/>
    </w:pPr>
  </w:style>
  <w:style w:type="character" w:customStyle="1" w:styleId="FooterChar">
    <w:name w:val="Footer Char"/>
    <w:basedOn w:val="DefaultParagraphFont"/>
    <w:link w:val="Footer"/>
    <w:uiPriority w:val="99"/>
    <w:rsid w:val="00A54089"/>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0ABA6ECF32B340AA229FA72E1989EA"/>
        <w:category>
          <w:name w:val="General"/>
          <w:gallery w:val="placeholder"/>
        </w:category>
        <w:types>
          <w:type w:val="bbPlcHdr"/>
        </w:types>
        <w:behaviors>
          <w:behavior w:val="content"/>
        </w:behaviors>
        <w:guid w:val="{201AB537-8F8E-DF4D-9C1D-CAD0A4CFBC2D}"/>
      </w:docPartPr>
      <w:docPartBody>
        <w:p w:rsidR="00212EE7" w:rsidRDefault="00D21CC6" w:rsidP="00D21CC6">
          <w:pPr>
            <w:pStyle w:val="140ABA6ECF32B340AA229FA72E1989EA"/>
          </w:pPr>
          <w:r>
            <w:t>[Type text]</w:t>
          </w:r>
        </w:p>
      </w:docPartBody>
    </w:docPart>
    <w:docPart>
      <w:docPartPr>
        <w:name w:val="F522F167137EE74FB13091D255BD6D52"/>
        <w:category>
          <w:name w:val="General"/>
          <w:gallery w:val="placeholder"/>
        </w:category>
        <w:types>
          <w:type w:val="bbPlcHdr"/>
        </w:types>
        <w:behaviors>
          <w:behavior w:val="content"/>
        </w:behaviors>
        <w:guid w:val="{45ADB6D2-C58C-EA40-90E5-7D0C096DE12B}"/>
      </w:docPartPr>
      <w:docPartBody>
        <w:p w:rsidR="00212EE7" w:rsidRDefault="00D21CC6" w:rsidP="00D21CC6">
          <w:pPr>
            <w:pStyle w:val="F522F167137EE74FB13091D255BD6D52"/>
          </w:pPr>
          <w:r>
            <w:t>[Type text]</w:t>
          </w:r>
        </w:p>
      </w:docPartBody>
    </w:docPart>
    <w:docPart>
      <w:docPartPr>
        <w:name w:val="1A8E1F56F7CB204D9E946E32D1FCD395"/>
        <w:category>
          <w:name w:val="General"/>
          <w:gallery w:val="placeholder"/>
        </w:category>
        <w:types>
          <w:type w:val="bbPlcHdr"/>
        </w:types>
        <w:behaviors>
          <w:behavior w:val="content"/>
        </w:behaviors>
        <w:guid w:val="{23E40ABF-951D-7847-8BCB-7C9F5CA7E554}"/>
      </w:docPartPr>
      <w:docPartBody>
        <w:p w:rsidR="00212EE7" w:rsidRDefault="00D21CC6" w:rsidP="00D21CC6">
          <w:pPr>
            <w:pStyle w:val="1A8E1F56F7CB204D9E946E32D1FCD39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446C"/>
    <w:rsid w:val="001C3E47"/>
    <w:rsid w:val="00210E26"/>
    <w:rsid w:val="00212EE7"/>
    <w:rsid w:val="0071540F"/>
    <w:rsid w:val="00842E2F"/>
    <w:rsid w:val="00D21CC6"/>
    <w:rsid w:val="00EA446C"/>
    <w:rsid w:val="00EA7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E48F9DB017754CB1EF93B572857BEA">
    <w:name w:val="77E48F9DB017754CB1EF93B572857BEA"/>
    <w:rsid w:val="00EA446C"/>
  </w:style>
  <w:style w:type="paragraph" w:customStyle="1" w:styleId="E609C983D1352B428BF4EB30D9F09287">
    <w:name w:val="E609C983D1352B428BF4EB30D9F09287"/>
    <w:rsid w:val="00EA446C"/>
  </w:style>
  <w:style w:type="paragraph" w:customStyle="1" w:styleId="E5E1E25423120040A04A4BE756DD27CC">
    <w:name w:val="E5E1E25423120040A04A4BE756DD27CC"/>
    <w:rsid w:val="00EA446C"/>
  </w:style>
  <w:style w:type="paragraph" w:customStyle="1" w:styleId="F01D971ABB7CA94699ED6E3DEE2704F2">
    <w:name w:val="F01D971ABB7CA94699ED6E3DEE2704F2"/>
    <w:rsid w:val="00EA446C"/>
  </w:style>
  <w:style w:type="paragraph" w:customStyle="1" w:styleId="7BFF0C7DCD629848A137AFEFD4B0352B">
    <w:name w:val="7BFF0C7DCD629848A137AFEFD4B0352B"/>
    <w:rsid w:val="00EA446C"/>
  </w:style>
  <w:style w:type="paragraph" w:customStyle="1" w:styleId="BF4084CBEBA5884E90244E32025D59A9">
    <w:name w:val="BF4084CBEBA5884E90244E32025D59A9"/>
    <w:rsid w:val="00EA446C"/>
  </w:style>
  <w:style w:type="paragraph" w:customStyle="1" w:styleId="55F7C1CF30BA6942BB670C5C52BB8F20">
    <w:name w:val="55F7C1CF30BA6942BB670C5C52BB8F20"/>
    <w:rsid w:val="00D21CC6"/>
  </w:style>
  <w:style w:type="paragraph" w:customStyle="1" w:styleId="30CB9AC7BA9E5A4F87C4154018A360B2">
    <w:name w:val="30CB9AC7BA9E5A4F87C4154018A360B2"/>
    <w:rsid w:val="00D21CC6"/>
  </w:style>
  <w:style w:type="paragraph" w:customStyle="1" w:styleId="6F21214E6DA49E43AABD67954469E9DF">
    <w:name w:val="6F21214E6DA49E43AABD67954469E9DF"/>
    <w:rsid w:val="00D21CC6"/>
  </w:style>
  <w:style w:type="paragraph" w:customStyle="1" w:styleId="A397F693B6967742BDB1B86A04803C53">
    <w:name w:val="A397F693B6967742BDB1B86A04803C53"/>
    <w:rsid w:val="00D21CC6"/>
  </w:style>
  <w:style w:type="paragraph" w:customStyle="1" w:styleId="5E943880E8F53F4BA9EE47CC8DB67BE1">
    <w:name w:val="5E943880E8F53F4BA9EE47CC8DB67BE1"/>
    <w:rsid w:val="00D21CC6"/>
  </w:style>
  <w:style w:type="paragraph" w:customStyle="1" w:styleId="3BDAA22F79CB144C86C21C3108B5BF59">
    <w:name w:val="3BDAA22F79CB144C86C21C3108B5BF59"/>
    <w:rsid w:val="00D21CC6"/>
  </w:style>
  <w:style w:type="paragraph" w:customStyle="1" w:styleId="E544A362F57E834A952CE02EA047E3F2">
    <w:name w:val="E544A362F57E834A952CE02EA047E3F2"/>
    <w:rsid w:val="00D21CC6"/>
  </w:style>
  <w:style w:type="paragraph" w:customStyle="1" w:styleId="1E5406929A585149B006E9C445C6EF28">
    <w:name w:val="1E5406929A585149B006E9C445C6EF28"/>
    <w:rsid w:val="00D21CC6"/>
  </w:style>
  <w:style w:type="paragraph" w:customStyle="1" w:styleId="DEF044AD8983F749B34BBC74CCF41709">
    <w:name w:val="DEF044AD8983F749B34BBC74CCF41709"/>
    <w:rsid w:val="00D21CC6"/>
  </w:style>
  <w:style w:type="paragraph" w:customStyle="1" w:styleId="47E48FE74FAE4B4A913526626644BAA6">
    <w:name w:val="47E48FE74FAE4B4A913526626644BAA6"/>
    <w:rsid w:val="00D21CC6"/>
  </w:style>
  <w:style w:type="paragraph" w:customStyle="1" w:styleId="33510D603C1FD84BB1391631FE42EAAD">
    <w:name w:val="33510D603C1FD84BB1391631FE42EAAD"/>
    <w:rsid w:val="00D21CC6"/>
  </w:style>
  <w:style w:type="paragraph" w:customStyle="1" w:styleId="2FA037FA01E0CB4F82DE8B3511F0BF87">
    <w:name w:val="2FA037FA01E0CB4F82DE8B3511F0BF87"/>
    <w:rsid w:val="00D21CC6"/>
  </w:style>
  <w:style w:type="paragraph" w:customStyle="1" w:styleId="18FFAF5C1003274F8976207C2F3E63D4">
    <w:name w:val="18FFAF5C1003274F8976207C2F3E63D4"/>
    <w:rsid w:val="00D21CC6"/>
  </w:style>
  <w:style w:type="paragraph" w:customStyle="1" w:styleId="41BC2FC519F9E742BCAB945CCBB344B7">
    <w:name w:val="41BC2FC519F9E742BCAB945CCBB344B7"/>
    <w:rsid w:val="00D21CC6"/>
  </w:style>
  <w:style w:type="paragraph" w:customStyle="1" w:styleId="0218330AFBDB0442ACC166CC8BDEC78D">
    <w:name w:val="0218330AFBDB0442ACC166CC8BDEC78D"/>
    <w:rsid w:val="00D21CC6"/>
  </w:style>
  <w:style w:type="paragraph" w:customStyle="1" w:styleId="23F9BC73F83012448BC89D904DBA84EA">
    <w:name w:val="23F9BC73F83012448BC89D904DBA84EA"/>
    <w:rsid w:val="00D21CC6"/>
  </w:style>
  <w:style w:type="paragraph" w:customStyle="1" w:styleId="8018810B524FDB4F89FE2D0C4C6216E5">
    <w:name w:val="8018810B524FDB4F89FE2D0C4C6216E5"/>
    <w:rsid w:val="00D21CC6"/>
  </w:style>
  <w:style w:type="paragraph" w:customStyle="1" w:styleId="488A940FB7FE45458582B3492DACBA71">
    <w:name w:val="488A940FB7FE45458582B3492DACBA71"/>
    <w:rsid w:val="00D21CC6"/>
  </w:style>
  <w:style w:type="paragraph" w:customStyle="1" w:styleId="140ABA6ECF32B340AA229FA72E1989EA">
    <w:name w:val="140ABA6ECF32B340AA229FA72E1989EA"/>
    <w:rsid w:val="00D21CC6"/>
  </w:style>
  <w:style w:type="paragraph" w:customStyle="1" w:styleId="F522F167137EE74FB13091D255BD6D52">
    <w:name w:val="F522F167137EE74FB13091D255BD6D52"/>
    <w:rsid w:val="00D21CC6"/>
  </w:style>
  <w:style w:type="paragraph" w:customStyle="1" w:styleId="1A8E1F56F7CB204D9E946E32D1FCD395">
    <w:name w:val="1A8E1F56F7CB204D9E946E32D1FCD395"/>
    <w:rsid w:val="00D21CC6"/>
  </w:style>
  <w:style w:type="paragraph" w:customStyle="1" w:styleId="5109A376861F194D93A942C284B91025">
    <w:name w:val="5109A376861F194D93A942C284B91025"/>
    <w:rsid w:val="00D21CC6"/>
  </w:style>
  <w:style w:type="paragraph" w:customStyle="1" w:styleId="B388325579A9C246B138D54D3A223296">
    <w:name w:val="B388325579A9C246B138D54D3A223296"/>
    <w:rsid w:val="00D21CC6"/>
  </w:style>
  <w:style w:type="paragraph" w:customStyle="1" w:styleId="89863F61AB5AEF42A281697AA4C2CF84">
    <w:name w:val="89863F61AB5AEF42A281697AA4C2CF84"/>
    <w:rsid w:val="00D21C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7F4A6-A800-F94A-B7F8-8CF61E41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Hood</dc:creator>
  <cp:lastModifiedBy>Wendy Hood</cp:lastModifiedBy>
  <cp:revision>2</cp:revision>
  <cp:lastPrinted>2020-02-19T18:10:00Z</cp:lastPrinted>
  <dcterms:created xsi:type="dcterms:W3CDTF">2020-02-19T18:10:00Z</dcterms:created>
  <dcterms:modified xsi:type="dcterms:W3CDTF">2020-02-19T18:10:00Z</dcterms:modified>
</cp:coreProperties>
</file>